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6C" w:rsidRDefault="00C3336C" w:rsidP="00C12806">
      <w:pPr>
        <w:jc w:val="center"/>
        <w:outlineLvl w:val="0"/>
        <w:rPr>
          <w:rFonts w:asciiTheme="majorHAnsi" w:hAnsiTheme="majorHAnsi"/>
          <w:b/>
          <w:sz w:val="28"/>
          <w:szCs w:val="28"/>
          <w:u w:val="single"/>
        </w:rPr>
      </w:pPr>
    </w:p>
    <w:p w:rsidR="00C12806" w:rsidRPr="00C12806" w:rsidRDefault="00C12806" w:rsidP="00C12806">
      <w:pPr>
        <w:jc w:val="center"/>
        <w:outlineLvl w:val="0"/>
        <w:rPr>
          <w:rFonts w:asciiTheme="majorHAnsi" w:eastAsia="Times New Roman" w:hAnsiTheme="majorHAnsi"/>
          <w:b/>
          <w:color w:val="007FC5"/>
          <w:sz w:val="10"/>
          <w:u w:val="single"/>
        </w:rPr>
      </w:pPr>
    </w:p>
    <w:p w:rsidR="00C12806" w:rsidRDefault="00C12806" w:rsidP="00C12806">
      <w:pPr>
        <w:jc w:val="center"/>
        <w:outlineLvl w:val="0"/>
        <w:rPr>
          <w:rFonts w:asciiTheme="majorHAnsi" w:eastAsia="Times New Roman" w:hAnsiTheme="majorHAnsi"/>
          <w:b/>
          <w:color w:val="007FC5"/>
          <w:sz w:val="24"/>
          <w:u w:val="single"/>
        </w:rPr>
      </w:pPr>
    </w:p>
    <w:p w:rsidR="004C3EF2" w:rsidRPr="00C12806" w:rsidRDefault="004074D7" w:rsidP="00C12806">
      <w:pPr>
        <w:jc w:val="center"/>
        <w:outlineLvl w:val="0"/>
        <w:rPr>
          <w:rFonts w:asciiTheme="majorHAnsi" w:eastAsia="Times New Roman" w:hAnsiTheme="majorHAnsi"/>
          <w:b/>
          <w:color w:val="007FC5"/>
          <w:sz w:val="24"/>
          <w:u w:val="single"/>
        </w:rPr>
      </w:pPr>
      <w:r w:rsidRPr="00C12806">
        <w:rPr>
          <w:rFonts w:asciiTheme="majorHAnsi" w:eastAsia="Times New Roman" w:hAnsiTheme="majorHAnsi"/>
          <w:b/>
          <w:color w:val="007FC5"/>
          <w:sz w:val="24"/>
          <w:u w:val="single"/>
        </w:rPr>
        <w:t xml:space="preserve">Criteria </w:t>
      </w:r>
      <w:r w:rsidR="00A427F5" w:rsidRPr="00C12806">
        <w:rPr>
          <w:rFonts w:asciiTheme="majorHAnsi" w:eastAsia="Times New Roman" w:hAnsiTheme="majorHAnsi"/>
          <w:b/>
          <w:color w:val="007FC5"/>
          <w:sz w:val="24"/>
          <w:u w:val="single"/>
        </w:rPr>
        <w:t xml:space="preserve">Discussion </w:t>
      </w:r>
      <w:r w:rsidR="00A577F4" w:rsidRPr="00C12806">
        <w:rPr>
          <w:rFonts w:asciiTheme="majorHAnsi" w:eastAsia="Times New Roman" w:hAnsiTheme="majorHAnsi"/>
          <w:b/>
          <w:color w:val="007FC5"/>
          <w:sz w:val="24"/>
          <w:u w:val="single"/>
        </w:rPr>
        <w:t>Guide</w:t>
      </w:r>
      <w:r w:rsidRPr="00C12806">
        <w:rPr>
          <w:rFonts w:asciiTheme="majorHAnsi" w:eastAsia="Times New Roman" w:hAnsiTheme="majorHAnsi"/>
          <w:b/>
          <w:color w:val="007FC5"/>
          <w:sz w:val="24"/>
          <w:u w:val="single"/>
        </w:rPr>
        <w:t xml:space="preserve"> </w:t>
      </w:r>
      <w:r w:rsidR="00135DCA" w:rsidRPr="00C12806">
        <w:rPr>
          <w:rFonts w:asciiTheme="majorHAnsi" w:eastAsia="Times New Roman" w:hAnsiTheme="majorHAnsi"/>
          <w:b/>
          <w:color w:val="007FC5"/>
          <w:sz w:val="24"/>
          <w:u w:val="single"/>
        </w:rPr>
        <w:t>– Mathematics</w:t>
      </w:r>
    </w:p>
    <w:p w:rsidR="00B93922" w:rsidRPr="00C12806" w:rsidRDefault="00B93922" w:rsidP="00C12806">
      <w:pPr>
        <w:outlineLvl w:val="0"/>
        <w:rPr>
          <w:rFonts w:asciiTheme="majorHAnsi" w:hAnsiTheme="majorHAnsi"/>
          <w:b/>
          <w:sz w:val="10"/>
        </w:rPr>
      </w:pPr>
    </w:p>
    <w:p w:rsidR="00001DD9" w:rsidRPr="00C12806" w:rsidRDefault="004074D7" w:rsidP="00C12806">
      <w:pPr>
        <w:outlineLvl w:val="0"/>
        <w:rPr>
          <w:rFonts w:asciiTheme="majorHAnsi" w:eastAsia="Times New Roman" w:hAnsiTheme="majorHAnsi"/>
          <w:b/>
          <w:color w:val="007FC5"/>
        </w:rPr>
      </w:pPr>
      <w:r w:rsidRPr="00C12806">
        <w:rPr>
          <w:rFonts w:asciiTheme="majorHAnsi" w:eastAsia="Times New Roman" w:hAnsiTheme="majorHAnsi"/>
          <w:b/>
          <w:color w:val="007FC5"/>
        </w:rPr>
        <w:t>Purpose</w:t>
      </w:r>
      <w:r w:rsidR="00001DD9" w:rsidRPr="00C12806">
        <w:rPr>
          <w:rFonts w:asciiTheme="majorHAnsi" w:eastAsia="Times New Roman" w:hAnsiTheme="majorHAnsi"/>
          <w:b/>
          <w:color w:val="007FC5"/>
        </w:rPr>
        <w:t xml:space="preserve"> </w:t>
      </w:r>
    </w:p>
    <w:p w:rsidR="00F17C7A" w:rsidRPr="00C12806" w:rsidRDefault="004074D7" w:rsidP="00C12806">
      <w:pPr>
        <w:rPr>
          <w:rFonts w:asciiTheme="majorHAnsi" w:hAnsiTheme="majorHAnsi"/>
        </w:rPr>
      </w:pPr>
      <w:r w:rsidRPr="00C12806">
        <w:rPr>
          <w:rFonts w:asciiTheme="majorHAnsi" w:hAnsiTheme="majorHAnsi"/>
        </w:rPr>
        <w:t xml:space="preserve">This criteria guide is intended for use by facilitators to guide conversations during norming or calibration sessions. </w:t>
      </w:r>
    </w:p>
    <w:p w:rsidR="00A427F5" w:rsidRPr="00C12806" w:rsidRDefault="00A427F5" w:rsidP="00C12806">
      <w:pPr>
        <w:outlineLvl w:val="0"/>
        <w:rPr>
          <w:rFonts w:asciiTheme="majorHAnsi" w:eastAsia="Times New Roman" w:hAnsiTheme="majorHAnsi"/>
          <w:b/>
          <w:color w:val="007FC5"/>
          <w:sz w:val="10"/>
        </w:rPr>
      </w:pPr>
    </w:p>
    <w:p w:rsidR="00A427F5" w:rsidRPr="00C12806" w:rsidRDefault="00A427F5" w:rsidP="00C12806">
      <w:pPr>
        <w:outlineLvl w:val="0"/>
        <w:rPr>
          <w:rFonts w:asciiTheme="majorHAnsi" w:eastAsia="Times New Roman" w:hAnsiTheme="majorHAnsi"/>
          <w:b/>
          <w:color w:val="007FC5"/>
        </w:rPr>
      </w:pPr>
      <w:r w:rsidRPr="00C12806">
        <w:rPr>
          <w:rFonts w:asciiTheme="majorHAnsi" w:eastAsia="Times New Roman" w:hAnsiTheme="majorHAnsi"/>
          <w:b/>
          <w:color w:val="007FC5"/>
        </w:rPr>
        <w:t xml:space="preserve">Overall Guidance </w:t>
      </w:r>
    </w:p>
    <w:p w:rsidR="001E0071" w:rsidRPr="00C12806" w:rsidRDefault="00A427F5" w:rsidP="00C12806">
      <w:pPr>
        <w:contextualSpacing/>
        <w:rPr>
          <w:rFonts w:asciiTheme="majorHAnsi" w:eastAsia="MS Mincho" w:hAnsiTheme="majorHAnsi"/>
          <w:szCs w:val="22"/>
        </w:rPr>
      </w:pPr>
      <w:r w:rsidRPr="00C12806">
        <w:rPr>
          <w:rFonts w:asciiTheme="majorHAnsi" w:eastAsia="MS Mincho" w:hAnsiTheme="majorHAnsi"/>
          <w:szCs w:val="22"/>
        </w:rPr>
        <w:t>As reviewer</w:t>
      </w:r>
      <w:r w:rsidR="009369EB" w:rsidRPr="00C12806">
        <w:rPr>
          <w:rFonts w:asciiTheme="majorHAnsi" w:eastAsia="MS Mincho" w:hAnsiTheme="majorHAnsi"/>
          <w:szCs w:val="22"/>
        </w:rPr>
        <w:t>s</w:t>
      </w:r>
      <w:r w:rsidRPr="00C12806">
        <w:rPr>
          <w:rFonts w:asciiTheme="majorHAnsi" w:eastAsia="MS Mincho" w:hAnsiTheme="majorHAnsi"/>
          <w:szCs w:val="22"/>
        </w:rPr>
        <w:t xml:space="preserve"> work to norm and/or calibrate judgments, facilitators should be prepared to guide conversations among table and whole groups in order to surface and resolve misconceptions about the interpretation of the criteria in each </w:t>
      </w:r>
      <w:r w:rsidR="00604589">
        <w:rPr>
          <w:rFonts w:asciiTheme="majorHAnsi" w:eastAsia="MS Mincho" w:hAnsiTheme="majorHAnsi"/>
          <w:szCs w:val="22"/>
        </w:rPr>
        <w:t>d</w:t>
      </w:r>
      <w:r w:rsidRPr="00C12806">
        <w:rPr>
          <w:rFonts w:asciiTheme="majorHAnsi" w:eastAsia="MS Mincho" w:hAnsiTheme="majorHAnsi"/>
          <w:szCs w:val="22"/>
        </w:rPr>
        <w:t xml:space="preserve">imension. After reviewers have checked dimensional criteria, recorded observations and discussed their feedback as a group, ask tables to share reflections with the room. </w:t>
      </w:r>
    </w:p>
    <w:p w:rsidR="001E0071" w:rsidRPr="00C12806" w:rsidRDefault="00A427F5" w:rsidP="00C12806">
      <w:pPr>
        <w:pStyle w:val="ListParagraph"/>
        <w:numPr>
          <w:ilvl w:val="0"/>
          <w:numId w:val="37"/>
        </w:numPr>
        <w:rPr>
          <w:rFonts w:asciiTheme="majorHAnsi" w:eastAsia="MS Mincho" w:hAnsiTheme="majorHAnsi"/>
          <w:i/>
          <w:szCs w:val="22"/>
        </w:rPr>
      </w:pPr>
      <w:r w:rsidRPr="00C12806">
        <w:rPr>
          <w:rFonts w:asciiTheme="majorHAnsi" w:hAnsiTheme="majorHAnsi"/>
          <w:i/>
          <w:szCs w:val="22"/>
        </w:rPr>
        <w:t>Use the examples of criterion-based feedback and ratings in the slides to guide reviewers to reflect on the quality of the observations and feedback they have generated.</w:t>
      </w:r>
    </w:p>
    <w:p w:rsidR="001E0071" w:rsidRPr="00C12806" w:rsidRDefault="00A427F5" w:rsidP="00C12806">
      <w:pPr>
        <w:pStyle w:val="ListParagraph"/>
        <w:numPr>
          <w:ilvl w:val="0"/>
          <w:numId w:val="37"/>
        </w:numPr>
        <w:rPr>
          <w:rFonts w:asciiTheme="majorHAnsi" w:eastAsia="MS Mincho" w:hAnsiTheme="majorHAnsi"/>
          <w:i/>
          <w:szCs w:val="22"/>
        </w:rPr>
      </w:pPr>
      <w:r w:rsidRPr="00C12806">
        <w:rPr>
          <w:rFonts w:asciiTheme="majorHAnsi" w:eastAsia="MS Mincho" w:hAnsiTheme="majorHAnsi"/>
          <w:szCs w:val="22"/>
        </w:rPr>
        <w:t xml:space="preserve">Compare both the degree to which </w:t>
      </w:r>
      <w:r w:rsidR="00604589">
        <w:rPr>
          <w:rFonts w:asciiTheme="majorHAnsi" w:eastAsia="MS Mincho" w:hAnsiTheme="majorHAnsi"/>
          <w:szCs w:val="22"/>
        </w:rPr>
        <w:t>commentary is</w:t>
      </w:r>
      <w:r w:rsidRPr="00C12806">
        <w:rPr>
          <w:rFonts w:asciiTheme="majorHAnsi" w:eastAsia="MS Mincho" w:hAnsiTheme="majorHAnsi"/>
          <w:szCs w:val="22"/>
        </w:rPr>
        <w:t xml:space="preserve"> based on the examples found in the common unit and the degree to which the suggestions are framed in the language and spirit of the criteria.</w:t>
      </w:r>
    </w:p>
    <w:p w:rsidR="00A427F5" w:rsidRPr="00C12806" w:rsidRDefault="00A427F5" w:rsidP="00C12806">
      <w:pPr>
        <w:pStyle w:val="ListParagraph"/>
        <w:numPr>
          <w:ilvl w:val="0"/>
          <w:numId w:val="37"/>
        </w:numPr>
        <w:rPr>
          <w:rFonts w:asciiTheme="majorHAnsi" w:eastAsia="MS Mincho" w:hAnsiTheme="majorHAnsi"/>
          <w:i/>
          <w:szCs w:val="22"/>
        </w:rPr>
      </w:pPr>
      <w:r w:rsidRPr="00C12806">
        <w:rPr>
          <w:rFonts w:asciiTheme="majorHAnsi" w:eastAsia="MS Mincho" w:hAnsiTheme="majorHAnsi"/>
          <w:szCs w:val="22"/>
        </w:rPr>
        <w:t xml:space="preserve">Explain that criteria may only be checked if there is clear and substantial evidence of the criterion (there are no “half-checks”). </w:t>
      </w:r>
      <w:r w:rsidRPr="00C12806">
        <w:rPr>
          <w:rFonts w:asciiTheme="majorHAnsi" w:eastAsia="MS Mincho" w:hAnsiTheme="majorHAnsi"/>
          <w:i/>
          <w:szCs w:val="22"/>
        </w:rPr>
        <w:t>There may be instances when reviewers find clear and substantial evidence of a criterion a</w:t>
      </w:r>
      <w:r w:rsidR="002A06C1" w:rsidRPr="00C12806">
        <w:rPr>
          <w:rFonts w:asciiTheme="majorHAnsi" w:eastAsia="MS Mincho" w:hAnsiTheme="majorHAnsi"/>
          <w:i/>
          <w:szCs w:val="22"/>
        </w:rPr>
        <w:t xml:space="preserve">nd there are still constructive </w:t>
      </w:r>
      <w:r w:rsidRPr="00C12806">
        <w:rPr>
          <w:rFonts w:asciiTheme="majorHAnsi" w:eastAsia="MS Mincho" w:hAnsiTheme="majorHAnsi"/>
          <w:i/>
          <w:szCs w:val="22"/>
        </w:rPr>
        <w:t xml:space="preserve">suggestions that can be made. In such cases, reviewers </w:t>
      </w:r>
      <w:r w:rsidR="00604589">
        <w:rPr>
          <w:rFonts w:asciiTheme="majorHAnsi" w:eastAsia="MS Mincho" w:hAnsiTheme="majorHAnsi"/>
          <w:i/>
          <w:szCs w:val="22"/>
        </w:rPr>
        <w:t>should</w:t>
      </w:r>
      <w:r w:rsidR="00604589" w:rsidRPr="00C12806">
        <w:rPr>
          <w:rFonts w:asciiTheme="majorHAnsi" w:eastAsia="MS Mincho" w:hAnsiTheme="majorHAnsi"/>
          <w:i/>
          <w:szCs w:val="22"/>
        </w:rPr>
        <w:t xml:space="preserve"> </w:t>
      </w:r>
      <w:r w:rsidRPr="00C12806">
        <w:rPr>
          <w:rFonts w:asciiTheme="majorHAnsi" w:eastAsia="MS Mincho" w:hAnsiTheme="majorHAnsi"/>
          <w:i/>
          <w:szCs w:val="22"/>
        </w:rPr>
        <w:t>provide feedback related to criteria that have been checked.</w:t>
      </w:r>
    </w:p>
    <w:p w:rsidR="00A427F5" w:rsidRPr="00C12806" w:rsidRDefault="00A427F5" w:rsidP="00C12806">
      <w:pPr>
        <w:rPr>
          <w:rFonts w:asciiTheme="majorHAnsi" w:hAnsiTheme="majorHAnsi"/>
          <w:sz w:val="10"/>
        </w:rPr>
      </w:pPr>
    </w:p>
    <w:p w:rsidR="00487065" w:rsidRPr="00C12806" w:rsidRDefault="004074D7" w:rsidP="00C12806">
      <w:pPr>
        <w:outlineLvl w:val="0"/>
        <w:rPr>
          <w:rFonts w:asciiTheme="majorHAnsi" w:eastAsia="Times New Roman" w:hAnsiTheme="majorHAnsi"/>
          <w:b/>
          <w:color w:val="007FC5"/>
        </w:rPr>
      </w:pPr>
      <w:r w:rsidRPr="00C12806">
        <w:rPr>
          <w:rFonts w:asciiTheme="majorHAnsi" w:eastAsia="Times New Roman" w:hAnsiTheme="majorHAnsi"/>
          <w:b/>
          <w:color w:val="007FC5"/>
        </w:rPr>
        <w:t>Guidance by Dimension</w:t>
      </w:r>
    </w:p>
    <w:p w:rsidR="00065C26" w:rsidRPr="00C12806" w:rsidRDefault="004C17F6" w:rsidP="00C12806">
      <w:pPr>
        <w:rPr>
          <w:rFonts w:asciiTheme="majorHAnsi" w:eastAsia="MS Mincho" w:hAnsiTheme="majorHAnsi"/>
          <w:b/>
          <w:bCs/>
          <w:szCs w:val="22"/>
        </w:rPr>
      </w:pPr>
      <w:r w:rsidRPr="00C12806">
        <w:rPr>
          <w:rFonts w:asciiTheme="majorHAnsi" w:eastAsia="MS Mincho" w:hAnsiTheme="majorHAnsi"/>
          <w:b/>
          <w:bCs/>
          <w:szCs w:val="22"/>
        </w:rPr>
        <w:t>Dimension I: Alignment</w:t>
      </w:r>
      <w:r w:rsidR="008B7570" w:rsidRPr="00C12806">
        <w:rPr>
          <w:rFonts w:asciiTheme="majorHAnsi" w:eastAsia="MS Mincho" w:hAnsiTheme="majorHAnsi"/>
          <w:b/>
          <w:bCs/>
          <w:szCs w:val="22"/>
        </w:rPr>
        <w:t xml:space="preserve"> </w:t>
      </w:r>
    </w:p>
    <w:p w:rsidR="00E075A3" w:rsidRDefault="004C17F6" w:rsidP="00C12806">
      <w:pPr>
        <w:rPr>
          <w:rFonts w:asciiTheme="majorHAnsi" w:eastAsia="MS Mincho" w:hAnsiTheme="majorHAnsi"/>
          <w:szCs w:val="22"/>
        </w:rPr>
      </w:pPr>
      <w:r w:rsidRPr="00C12806">
        <w:rPr>
          <w:rFonts w:asciiTheme="majorHAnsi" w:eastAsia="MS Mincho" w:hAnsiTheme="majorHAnsi"/>
          <w:szCs w:val="22"/>
        </w:rPr>
        <w:t>Dimension I is non-neg</w:t>
      </w:r>
      <w:r w:rsidR="00A427F5" w:rsidRPr="00C12806">
        <w:rPr>
          <w:rFonts w:asciiTheme="majorHAnsi" w:eastAsia="MS Mincho" w:hAnsiTheme="majorHAnsi"/>
          <w:szCs w:val="22"/>
        </w:rPr>
        <w:t xml:space="preserve">otiable. </w:t>
      </w:r>
      <w:r w:rsidRPr="00C12806">
        <w:rPr>
          <w:rFonts w:asciiTheme="majorHAnsi" w:eastAsia="MS Mincho" w:hAnsiTheme="majorHAnsi"/>
          <w:szCs w:val="22"/>
        </w:rPr>
        <w:t>In order for the review to continue, a rating of 2 or 3 is required. If the review is discontinued, consider general feedback that might be given to developers regarding next steps.</w:t>
      </w:r>
    </w:p>
    <w:p w:rsidR="00C12806" w:rsidRPr="00C12806" w:rsidRDefault="00C12806" w:rsidP="00C12806">
      <w:pPr>
        <w:rPr>
          <w:rFonts w:asciiTheme="majorHAnsi" w:eastAsia="MS Mincho" w:hAnsiTheme="majorHAnsi"/>
          <w:sz w:val="10"/>
          <w:szCs w:val="22"/>
        </w:rPr>
      </w:pPr>
    </w:p>
    <w:p w:rsidR="005F2341" w:rsidRPr="00C12806" w:rsidRDefault="005F2341" w:rsidP="00C12806">
      <w:pPr>
        <w:rPr>
          <w:rFonts w:asciiTheme="majorHAnsi" w:eastAsia="MS Mincho" w:hAnsiTheme="majorHAnsi"/>
          <w:szCs w:val="22"/>
        </w:rPr>
      </w:pPr>
      <w:r w:rsidRPr="00C12806">
        <w:rPr>
          <w:rFonts w:asciiTheme="majorHAnsi" w:eastAsia="MS Mincho" w:hAnsiTheme="majorHAnsi"/>
          <w:szCs w:val="22"/>
        </w:rPr>
        <w:t xml:space="preserve">As reviewers apply the criteria in Dimension I it is helpful to ask the following </w:t>
      </w:r>
      <w:r w:rsidR="00604589">
        <w:rPr>
          <w:rFonts w:asciiTheme="majorHAnsi" w:eastAsia="MS Mincho" w:hAnsiTheme="majorHAnsi"/>
          <w:szCs w:val="22"/>
        </w:rPr>
        <w:t xml:space="preserve">clarifying </w:t>
      </w:r>
      <w:r w:rsidRPr="00C12806">
        <w:rPr>
          <w:rFonts w:asciiTheme="majorHAnsi" w:eastAsia="MS Mincho" w:hAnsiTheme="majorHAnsi"/>
          <w:szCs w:val="22"/>
        </w:rPr>
        <w:t>questions regarding criteria 1,</w:t>
      </w:r>
      <w:r w:rsidR="00604589">
        <w:rPr>
          <w:rFonts w:asciiTheme="majorHAnsi" w:eastAsia="MS Mincho" w:hAnsiTheme="majorHAnsi"/>
          <w:szCs w:val="22"/>
        </w:rPr>
        <w:t xml:space="preserve"> </w:t>
      </w:r>
      <w:r w:rsidRPr="00C12806">
        <w:rPr>
          <w:rFonts w:asciiTheme="majorHAnsi" w:eastAsia="MS Mincho" w:hAnsiTheme="majorHAnsi"/>
          <w:szCs w:val="22"/>
        </w:rPr>
        <w:t xml:space="preserve">2, and 3: </w:t>
      </w:r>
    </w:p>
    <w:p w:rsidR="005F2341" w:rsidRPr="00C12806" w:rsidRDefault="005F2341" w:rsidP="00C12806">
      <w:pPr>
        <w:pStyle w:val="ListParagraph"/>
        <w:numPr>
          <w:ilvl w:val="0"/>
          <w:numId w:val="38"/>
        </w:numPr>
        <w:rPr>
          <w:rFonts w:asciiTheme="majorHAnsi" w:eastAsia="MS Mincho" w:hAnsiTheme="majorHAnsi"/>
          <w:szCs w:val="22"/>
        </w:rPr>
      </w:pPr>
      <w:r w:rsidRPr="00C12806">
        <w:rPr>
          <w:rFonts w:asciiTheme="majorHAnsi" w:eastAsia="MS Mincho" w:hAnsiTheme="majorHAnsi"/>
          <w:szCs w:val="22"/>
        </w:rPr>
        <w:t xml:space="preserve">For criterion 1 </w:t>
      </w:r>
      <w:r w:rsidR="001E0071" w:rsidRPr="00C12806">
        <w:rPr>
          <w:rFonts w:asciiTheme="majorHAnsi" w:eastAsia="MS Mincho" w:hAnsiTheme="majorHAnsi"/>
          <w:szCs w:val="22"/>
        </w:rPr>
        <w:t>–</w:t>
      </w:r>
      <w:r w:rsidRPr="00C12806">
        <w:rPr>
          <w:rFonts w:asciiTheme="majorHAnsi" w:eastAsia="MS Mincho" w:hAnsiTheme="majorHAnsi"/>
          <w:szCs w:val="22"/>
        </w:rPr>
        <w:t xml:space="preserve"> Does the </w:t>
      </w:r>
      <w:r w:rsidR="001E0071" w:rsidRPr="00C12806">
        <w:rPr>
          <w:rFonts w:asciiTheme="majorHAnsi" w:eastAsia="MS Mincho" w:hAnsiTheme="majorHAnsi"/>
          <w:szCs w:val="22"/>
        </w:rPr>
        <w:t>lesson/unit</w:t>
      </w:r>
      <w:r w:rsidRPr="00C12806">
        <w:rPr>
          <w:rFonts w:asciiTheme="majorHAnsi" w:eastAsia="MS Mincho" w:hAnsiTheme="majorHAnsi"/>
          <w:szCs w:val="22"/>
        </w:rPr>
        <w:t xml:space="preserve"> articulate alignment to a reasonable </w:t>
      </w:r>
      <w:r w:rsidR="00840905">
        <w:rPr>
          <w:rFonts w:asciiTheme="majorHAnsi" w:eastAsia="MS Mincho" w:hAnsiTheme="majorHAnsi"/>
          <w:szCs w:val="22"/>
        </w:rPr>
        <w:t xml:space="preserve">standard or </w:t>
      </w:r>
      <w:r w:rsidRPr="00C12806">
        <w:rPr>
          <w:rFonts w:asciiTheme="majorHAnsi" w:eastAsia="MS Mincho" w:hAnsiTheme="majorHAnsi"/>
          <w:szCs w:val="22"/>
        </w:rPr>
        <w:t xml:space="preserve">set of standards? Do the assignments, tasks, and activities suggest that a </w:t>
      </w:r>
      <w:r w:rsidR="00840905">
        <w:rPr>
          <w:rFonts w:asciiTheme="majorHAnsi" w:eastAsia="MS Mincho" w:hAnsiTheme="majorHAnsi"/>
          <w:szCs w:val="22"/>
        </w:rPr>
        <w:t xml:space="preserve">standard or </w:t>
      </w:r>
      <w:r w:rsidRPr="00C12806">
        <w:rPr>
          <w:rFonts w:asciiTheme="majorHAnsi" w:eastAsia="MS Mincho" w:hAnsiTheme="majorHAnsi"/>
          <w:szCs w:val="22"/>
        </w:rPr>
        <w:t xml:space="preserve">set of standards has been targeted for instruction? Does the </w:t>
      </w:r>
      <w:r w:rsidR="001E0071" w:rsidRPr="00C12806">
        <w:rPr>
          <w:rFonts w:asciiTheme="majorHAnsi" w:eastAsia="MS Mincho" w:hAnsiTheme="majorHAnsi"/>
          <w:szCs w:val="22"/>
        </w:rPr>
        <w:t>lesson/unit</w:t>
      </w:r>
      <w:r w:rsidRPr="00C12806">
        <w:rPr>
          <w:rFonts w:asciiTheme="majorHAnsi" w:eastAsia="MS Mincho" w:hAnsiTheme="majorHAnsi"/>
          <w:szCs w:val="22"/>
        </w:rPr>
        <w:t xml:space="preserve"> make a distinction between targeted and supporting standards?  Do the assignments and activities make sense given the standards listed?</w:t>
      </w:r>
      <w:r w:rsidR="009369EB" w:rsidRPr="00C12806">
        <w:rPr>
          <w:rFonts w:asciiTheme="majorHAnsi" w:eastAsia="MS Mincho" w:hAnsiTheme="majorHAnsi"/>
          <w:szCs w:val="22"/>
        </w:rPr>
        <w:t xml:space="preserve"> Does the lesson</w:t>
      </w:r>
      <w:r w:rsidR="001E0071" w:rsidRPr="00C12806">
        <w:rPr>
          <w:rFonts w:asciiTheme="majorHAnsi" w:eastAsia="MS Mincho" w:hAnsiTheme="majorHAnsi"/>
          <w:szCs w:val="22"/>
        </w:rPr>
        <w:t>/</w:t>
      </w:r>
      <w:r w:rsidR="009369EB" w:rsidRPr="00C12806">
        <w:rPr>
          <w:rFonts w:asciiTheme="majorHAnsi" w:eastAsia="MS Mincho" w:hAnsiTheme="majorHAnsi"/>
          <w:szCs w:val="22"/>
        </w:rPr>
        <w:t>unit address the targeted standards at the full depth defined in the standards?</w:t>
      </w:r>
    </w:p>
    <w:p w:rsidR="005F2341" w:rsidRPr="00C12806" w:rsidRDefault="005F2341" w:rsidP="00C12806">
      <w:pPr>
        <w:pStyle w:val="ListParagraph"/>
        <w:numPr>
          <w:ilvl w:val="0"/>
          <w:numId w:val="38"/>
        </w:numPr>
        <w:rPr>
          <w:rFonts w:asciiTheme="majorHAnsi" w:eastAsia="MS Mincho" w:hAnsiTheme="majorHAnsi"/>
          <w:szCs w:val="22"/>
        </w:rPr>
      </w:pPr>
      <w:r w:rsidRPr="00C12806">
        <w:rPr>
          <w:rFonts w:asciiTheme="majorHAnsi" w:eastAsia="MS Mincho" w:hAnsiTheme="majorHAnsi"/>
          <w:szCs w:val="22"/>
        </w:rPr>
        <w:t>For criterion 2 – Which Standards for Mathematical Practice are identified? Which mathematical practices do the assignments and activities provide opportunity for student</w:t>
      </w:r>
      <w:r w:rsidR="009369EB" w:rsidRPr="00C12806">
        <w:rPr>
          <w:rFonts w:asciiTheme="majorHAnsi" w:eastAsia="MS Mincho" w:hAnsiTheme="majorHAnsi"/>
          <w:szCs w:val="22"/>
        </w:rPr>
        <w:t>s</w:t>
      </w:r>
      <w:r w:rsidRPr="00C12806">
        <w:rPr>
          <w:rFonts w:asciiTheme="majorHAnsi" w:eastAsia="MS Mincho" w:hAnsiTheme="majorHAnsi"/>
          <w:szCs w:val="22"/>
        </w:rPr>
        <w:t xml:space="preserve"> to demonstrate?</w:t>
      </w:r>
      <w:r w:rsidR="009369EB" w:rsidRPr="00C12806">
        <w:rPr>
          <w:rFonts w:asciiTheme="majorHAnsi" w:eastAsia="MS Mincho" w:hAnsiTheme="majorHAnsi"/>
          <w:szCs w:val="22"/>
        </w:rPr>
        <w:t xml:space="preserve"> Is a focus</w:t>
      </w:r>
      <w:r w:rsidR="0033751C">
        <w:rPr>
          <w:rFonts w:asciiTheme="majorHAnsi" w:eastAsia="MS Mincho" w:hAnsiTheme="majorHAnsi"/>
          <w:szCs w:val="22"/>
        </w:rPr>
        <w:t>ed</w:t>
      </w:r>
      <w:r w:rsidR="009369EB" w:rsidRPr="00C12806">
        <w:rPr>
          <w:rFonts w:asciiTheme="majorHAnsi" w:eastAsia="MS Mincho" w:hAnsiTheme="majorHAnsi"/>
          <w:szCs w:val="22"/>
        </w:rPr>
        <w:t xml:space="preserve"> set of mathematical practices identified</w:t>
      </w:r>
      <w:r w:rsidR="001E0071" w:rsidRPr="00C12806">
        <w:rPr>
          <w:rFonts w:asciiTheme="majorHAnsi" w:eastAsia="MS Mincho" w:hAnsiTheme="majorHAnsi"/>
          <w:szCs w:val="22"/>
        </w:rPr>
        <w:t xml:space="preserve"> that are central to the lesson/unit</w:t>
      </w:r>
      <w:r w:rsidR="009369EB" w:rsidRPr="00C12806">
        <w:rPr>
          <w:rFonts w:asciiTheme="majorHAnsi" w:eastAsia="MS Mincho" w:hAnsiTheme="majorHAnsi"/>
          <w:szCs w:val="22"/>
        </w:rPr>
        <w:t>? Are the mathematical practices tied closely to the content</w:t>
      </w:r>
      <w:r w:rsidR="001E0071" w:rsidRPr="00C12806">
        <w:rPr>
          <w:rFonts w:asciiTheme="majorHAnsi" w:eastAsia="MS Mincho" w:hAnsiTheme="majorHAnsi"/>
          <w:szCs w:val="22"/>
        </w:rPr>
        <w:t xml:space="preserve"> </w:t>
      </w:r>
      <w:r w:rsidR="009369EB" w:rsidRPr="00C12806">
        <w:rPr>
          <w:rFonts w:asciiTheme="majorHAnsi" w:eastAsia="MS Mincho" w:hAnsiTheme="majorHAnsi"/>
          <w:szCs w:val="22"/>
        </w:rPr>
        <w:t xml:space="preserve">of the lesson or unit? </w:t>
      </w:r>
      <w:r w:rsidRPr="00C12806">
        <w:rPr>
          <w:rFonts w:asciiTheme="majorHAnsi" w:eastAsia="MS Mincho" w:hAnsiTheme="majorHAnsi"/>
          <w:szCs w:val="22"/>
        </w:rPr>
        <w:t xml:space="preserve"> </w:t>
      </w:r>
    </w:p>
    <w:p w:rsidR="005F2341" w:rsidRPr="00C12806" w:rsidRDefault="005F2341" w:rsidP="00C12806">
      <w:pPr>
        <w:pStyle w:val="ListParagraph"/>
        <w:numPr>
          <w:ilvl w:val="0"/>
          <w:numId w:val="38"/>
        </w:numPr>
        <w:rPr>
          <w:rFonts w:asciiTheme="majorHAnsi" w:eastAsia="MS Mincho" w:hAnsiTheme="majorHAnsi"/>
          <w:szCs w:val="22"/>
        </w:rPr>
      </w:pPr>
      <w:r w:rsidRPr="00C12806">
        <w:rPr>
          <w:rFonts w:asciiTheme="majorHAnsi" w:eastAsia="MS Mincho" w:hAnsiTheme="majorHAnsi"/>
          <w:szCs w:val="22"/>
        </w:rPr>
        <w:t>For criterion 3 – Do the assignments and activities pr</w:t>
      </w:r>
      <w:r w:rsidR="001E0071" w:rsidRPr="00C12806">
        <w:rPr>
          <w:rFonts w:asciiTheme="majorHAnsi" w:eastAsia="MS Mincho" w:hAnsiTheme="majorHAnsi"/>
          <w:szCs w:val="22"/>
        </w:rPr>
        <w:t>ovide</w:t>
      </w:r>
      <w:r w:rsidRPr="00C12806">
        <w:rPr>
          <w:rFonts w:asciiTheme="majorHAnsi" w:eastAsia="MS Mincho" w:hAnsiTheme="majorHAnsi"/>
          <w:szCs w:val="22"/>
        </w:rPr>
        <w:t xml:space="preserve"> opportunities for students to practice mathematical procedures and deepen the emphasized concepts</w:t>
      </w:r>
      <w:r w:rsidR="00604589">
        <w:rPr>
          <w:rFonts w:asciiTheme="majorHAnsi" w:eastAsia="MS Mincho" w:hAnsiTheme="majorHAnsi"/>
          <w:szCs w:val="22"/>
        </w:rPr>
        <w:t xml:space="preserve"> with a balance appropriate </w:t>
      </w:r>
      <w:r w:rsidRPr="00C12806">
        <w:rPr>
          <w:rFonts w:asciiTheme="majorHAnsi" w:eastAsia="MS Mincho" w:hAnsiTheme="majorHAnsi"/>
          <w:szCs w:val="22"/>
        </w:rPr>
        <w:t xml:space="preserve">for the </w:t>
      </w:r>
      <w:r w:rsidR="00604589">
        <w:rPr>
          <w:rFonts w:asciiTheme="majorHAnsi" w:eastAsia="MS Mincho" w:hAnsiTheme="majorHAnsi"/>
          <w:szCs w:val="22"/>
        </w:rPr>
        <w:t>content</w:t>
      </w:r>
      <w:r w:rsidR="00020731">
        <w:rPr>
          <w:rFonts w:asciiTheme="majorHAnsi" w:eastAsia="MS Mincho" w:hAnsiTheme="majorHAnsi"/>
          <w:szCs w:val="22"/>
        </w:rPr>
        <w:t xml:space="preserve"> </w:t>
      </w:r>
      <w:r w:rsidR="00604589">
        <w:rPr>
          <w:rFonts w:asciiTheme="majorHAnsi" w:eastAsia="MS Mincho" w:hAnsiTheme="majorHAnsi"/>
          <w:szCs w:val="22"/>
        </w:rPr>
        <w:t xml:space="preserve">and for the </w:t>
      </w:r>
      <w:r w:rsidRPr="00C12806">
        <w:rPr>
          <w:rFonts w:asciiTheme="majorHAnsi" w:eastAsia="MS Mincho" w:hAnsiTheme="majorHAnsi"/>
          <w:szCs w:val="22"/>
        </w:rPr>
        <w:t>grade</w:t>
      </w:r>
      <w:r w:rsidR="00020731">
        <w:rPr>
          <w:rFonts w:asciiTheme="majorHAnsi" w:eastAsia="MS Mincho" w:hAnsiTheme="majorHAnsi"/>
          <w:szCs w:val="22"/>
        </w:rPr>
        <w:t xml:space="preserve"> </w:t>
      </w:r>
      <w:r w:rsidRPr="00C12806">
        <w:rPr>
          <w:rFonts w:asciiTheme="majorHAnsi" w:eastAsia="MS Mincho" w:hAnsiTheme="majorHAnsi"/>
          <w:szCs w:val="22"/>
        </w:rPr>
        <w:t xml:space="preserve">level? </w:t>
      </w:r>
    </w:p>
    <w:p w:rsidR="004149A8" w:rsidRPr="00C12806" w:rsidRDefault="004149A8" w:rsidP="00C12806">
      <w:pPr>
        <w:contextualSpacing/>
        <w:rPr>
          <w:rFonts w:asciiTheme="majorHAnsi" w:hAnsiTheme="majorHAnsi"/>
          <w:i/>
          <w:sz w:val="10"/>
          <w:szCs w:val="22"/>
        </w:rPr>
      </w:pPr>
    </w:p>
    <w:p w:rsidR="00124146" w:rsidRPr="00C12806" w:rsidRDefault="004074D7" w:rsidP="00C12806">
      <w:pPr>
        <w:rPr>
          <w:rFonts w:asciiTheme="majorHAnsi" w:eastAsia="MS Mincho" w:hAnsiTheme="majorHAnsi"/>
          <w:b/>
          <w:bCs/>
          <w:szCs w:val="22"/>
        </w:rPr>
      </w:pPr>
      <w:r w:rsidRPr="00C12806">
        <w:rPr>
          <w:rFonts w:asciiTheme="majorHAnsi" w:eastAsia="MS Mincho" w:hAnsiTheme="majorHAnsi"/>
          <w:b/>
          <w:bCs/>
          <w:szCs w:val="22"/>
        </w:rPr>
        <w:t>Dimension II: Key Shifts</w:t>
      </w:r>
    </w:p>
    <w:p w:rsidR="009369EB" w:rsidRPr="00C12806" w:rsidRDefault="002A06C1" w:rsidP="00C12806">
      <w:pPr>
        <w:rPr>
          <w:rFonts w:asciiTheme="majorHAnsi" w:eastAsia="MS Mincho" w:hAnsiTheme="majorHAnsi"/>
          <w:sz w:val="10"/>
          <w:szCs w:val="22"/>
        </w:rPr>
      </w:pPr>
      <w:r w:rsidRPr="00C12806">
        <w:rPr>
          <w:rFonts w:asciiTheme="majorHAnsi" w:eastAsia="MS Mincho" w:hAnsiTheme="majorHAnsi"/>
          <w:szCs w:val="22"/>
        </w:rPr>
        <w:t>As reviewers apply the criteria in Dimension II it is helpful to ask the following questions regarding criteria 1</w:t>
      </w:r>
      <w:r w:rsidR="00640A78" w:rsidRPr="00C12806">
        <w:rPr>
          <w:rFonts w:asciiTheme="majorHAnsi" w:eastAsia="MS Mincho" w:hAnsiTheme="majorHAnsi"/>
          <w:szCs w:val="22"/>
        </w:rPr>
        <w:t>, 2,</w:t>
      </w:r>
      <w:r w:rsidR="00C12806">
        <w:rPr>
          <w:rFonts w:asciiTheme="majorHAnsi" w:eastAsia="MS Mincho" w:hAnsiTheme="majorHAnsi"/>
          <w:szCs w:val="22"/>
        </w:rPr>
        <w:t xml:space="preserve"> and 3:</w:t>
      </w:r>
      <w:r w:rsidRPr="00C12806">
        <w:rPr>
          <w:rFonts w:asciiTheme="majorHAnsi" w:eastAsia="MS Mincho" w:hAnsiTheme="majorHAnsi"/>
          <w:szCs w:val="22"/>
        </w:rPr>
        <w:t xml:space="preserve"> </w:t>
      </w:r>
    </w:p>
    <w:p w:rsidR="00640A78" w:rsidRPr="00C12806" w:rsidRDefault="002A06C1" w:rsidP="00C12806">
      <w:pPr>
        <w:pStyle w:val="ListParagraph"/>
        <w:numPr>
          <w:ilvl w:val="0"/>
          <w:numId w:val="38"/>
        </w:numPr>
        <w:rPr>
          <w:rFonts w:asciiTheme="majorHAnsi" w:eastAsia="MS Mincho" w:hAnsiTheme="majorHAnsi"/>
          <w:szCs w:val="22"/>
        </w:rPr>
      </w:pPr>
      <w:r w:rsidRPr="00C12806">
        <w:rPr>
          <w:rFonts w:asciiTheme="majorHAnsi" w:eastAsia="MS Mincho" w:hAnsiTheme="majorHAnsi"/>
          <w:szCs w:val="22"/>
        </w:rPr>
        <w:t>For criterion 1</w:t>
      </w:r>
      <w:r w:rsidR="001E0071" w:rsidRPr="00C12806">
        <w:rPr>
          <w:rFonts w:asciiTheme="majorHAnsi" w:eastAsia="MS Mincho" w:hAnsiTheme="majorHAnsi"/>
          <w:szCs w:val="22"/>
        </w:rPr>
        <w:t xml:space="preserve"> </w:t>
      </w:r>
      <w:r w:rsidR="001E0071" w:rsidRPr="00C12806">
        <w:rPr>
          <w:rFonts w:asciiTheme="majorHAnsi" w:hAnsiTheme="majorHAnsi"/>
          <w:szCs w:val="22"/>
        </w:rPr>
        <w:t>–</w:t>
      </w:r>
      <w:r w:rsidRPr="00C12806">
        <w:rPr>
          <w:rFonts w:asciiTheme="majorHAnsi" w:eastAsia="MS Mincho" w:hAnsiTheme="majorHAnsi"/>
          <w:szCs w:val="22"/>
        </w:rPr>
        <w:t xml:space="preserve">Does the content </w:t>
      </w:r>
      <w:r w:rsidR="00640A78" w:rsidRPr="00C12806">
        <w:rPr>
          <w:rFonts w:asciiTheme="majorHAnsi" w:eastAsia="MS Mincho" w:hAnsiTheme="majorHAnsi"/>
          <w:szCs w:val="22"/>
        </w:rPr>
        <w:t>of the lesson</w:t>
      </w:r>
      <w:r w:rsidR="001E0071" w:rsidRPr="00C12806">
        <w:rPr>
          <w:rFonts w:asciiTheme="majorHAnsi" w:eastAsia="MS Mincho" w:hAnsiTheme="majorHAnsi"/>
          <w:szCs w:val="22"/>
        </w:rPr>
        <w:t>/</w:t>
      </w:r>
      <w:r w:rsidR="00640A78" w:rsidRPr="00C12806">
        <w:rPr>
          <w:rFonts w:asciiTheme="majorHAnsi" w:eastAsia="MS Mincho" w:hAnsiTheme="majorHAnsi"/>
          <w:szCs w:val="22"/>
        </w:rPr>
        <w:t xml:space="preserve">unit </w:t>
      </w:r>
      <w:r w:rsidR="00840905">
        <w:rPr>
          <w:rFonts w:asciiTheme="majorHAnsi" w:eastAsia="MS Mincho" w:hAnsiTheme="majorHAnsi"/>
          <w:szCs w:val="22"/>
        </w:rPr>
        <w:t xml:space="preserve">belong to </w:t>
      </w:r>
      <w:r w:rsidRPr="00C12806">
        <w:rPr>
          <w:rFonts w:asciiTheme="majorHAnsi" w:eastAsia="MS Mincho" w:hAnsiTheme="majorHAnsi"/>
          <w:szCs w:val="22"/>
        </w:rPr>
        <w:t>the Common Core</w:t>
      </w:r>
      <w:r w:rsidR="00020731">
        <w:rPr>
          <w:rFonts w:asciiTheme="majorHAnsi" w:eastAsia="MS Mincho" w:hAnsiTheme="majorHAnsi"/>
          <w:szCs w:val="22"/>
        </w:rPr>
        <w:t xml:space="preserve"> State Standards’</w:t>
      </w:r>
      <w:r w:rsidRPr="00C12806">
        <w:rPr>
          <w:rFonts w:asciiTheme="majorHAnsi" w:eastAsia="MS Mincho" w:hAnsiTheme="majorHAnsi"/>
          <w:szCs w:val="22"/>
        </w:rPr>
        <w:t xml:space="preserve"> emphases</w:t>
      </w:r>
      <w:r w:rsidR="001E0071" w:rsidRPr="00C12806">
        <w:rPr>
          <w:rFonts w:asciiTheme="majorHAnsi" w:eastAsia="MS Mincho" w:hAnsiTheme="majorHAnsi"/>
          <w:szCs w:val="22"/>
        </w:rPr>
        <w:t xml:space="preserve"> (major work)</w:t>
      </w:r>
      <w:r w:rsidRPr="00C12806">
        <w:rPr>
          <w:rFonts w:asciiTheme="majorHAnsi" w:eastAsia="MS Mincho" w:hAnsiTheme="majorHAnsi"/>
          <w:szCs w:val="22"/>
        </w:rPr>
        <w:t xml:space="preserve"> for the grade? </w:t>
      </w:r>
      <w:r w:rsidR="00640A78" w:rsidRPr="00C12806">
        <w:rPr>
          <w:rFonts w:asciiTheme="majorHAnsi" w:eastAsia="MS Mincho" w:hAnsiTheme="majorHAnsi"/>
          <w:szCs w:val="22"/>
        </w:rPr>
        <w:t xml:space="preserve">Are any aspects of the lesson that relate to supporting work of the grade closely tied to this grade-level focus? </w:t>
      </w:r>
    </w:p>
    <w:p w:rsidR="00246F1A" w:rsidRDefault="00246F1A">
      <w:pPr>
        <w:rPr>
          <w:rFonts w:asciiTheme="majorHAnsi" w:eastAsia="MS Mincho" w:hAnsiTheme="majorHAnsi"/>
          <w:szCs w:val="22"/>
        </w:rPr>
      </w:pPr>
      <w:r>
        <w:rPr>
          <w:rFonts w:asciiTheme="majorHAnsi" w:eastAsia="MS Mincho" w:hAnsiTheme="majorHAnsi"/>
          <w:szCs w:val="22"/>
        </w:rPr>
        <w:br w:type="page"/>
      </w:r>
    </w:p>
    <w:p w:rsidR="00AA5B0A" w:rsidRDefault="00AA5B0A">
      <w:pPr>
        <w:rPr>
          <w:rFonts w:asciiTheme="majorHAnsi" w:eastAsia="MS Mincho" w:hAnsiTheme="majorHAnsi"/>
          <w:szCs w:val="22"/>
        </w:rPr>
      </w:pPr>
    </w:p>
    <w:p w:rsidR="00246F1A" w:rsidRDefault="00246F1A" w:rsidP="00246F1A">
      <w:pPr>
        <w:pStyle w:val="ListParagraph"/>
        <w:rPr>
          <w:rFonts w:asciiTheme="majorHAnsi" w:eastAsia="MS Mincho" w:hAnsiTheme="majorHAnsi"/>
          <w:szCs w:val="22"/>
        </w:rPr>
      </w:pPr>
    </w:p>
    <w:p w:rsidR="00246F1A" w:rsidRPr="00246F1A" w:rsidRDefault="00246F1A" w:rsidP="00246F1A">
      <w:pPr>
        <w:ind w:left="360"/>
        <w:rPr>
          <w:rFonts w:asciiTheme="majorHAnsi" w:eastAsia="MS Mincho" w:hAnsiTheme="majorHAnsi"/>
          <w:szCs w:val="22"/>
        </w:rPr>
      </w:pPr>
    </w:p>
    <w:p w:rsidR="00C12806" w:rsidRPr="00246F1A" w:rsidRDefault="001E0071" w:rsidP="00C12806">
      <w:pPr>
        <w:pStyle w:val="ListParagraph"/>
        <w:numPr>
          <w:ilvl w:val="0"/>
          <w:numId w:val="38"/>
        </w:numPr>
        <w:rPr>
          <w:rFonts w:asciiTheme="majorHAnsi" w:eastAsia="MS Mincho" w:hAnsiTheme="majorHAnsi"/>
          <w:szCs w:val="22"/>
        </w:rPr>
      </w:pPr>
      <w:r w:rsidRPr="00C12806">
        <w:rPr>
          <w:rFonts w:asciiTheme="majorHAnsi" w:eastAsia="MS Mincho" w:hAnsiTheme="majorHAnsi"/>
          <w:szCs w:val="22"/>
        </w:rPr>
        <w:t xml:space="preserve">For criterion 2 – </w:t>
      </w:r>
      <w:r w:rsidR="00640A78" w:rsidRPr="00C12806">
        <w:rPr>
          <w:rFonts w:asciiTheme="majorHAnsi" w:eastAsia="MS Mincho" w:hAnsiTheme="majorHAnsi"/>
          <w:szCs w:val="22"/>
        </w:rPr>
        <w:t>Does the lesson</w:t>
      </w:r>
      <w:r w:rsidR="00A86407" w:rsidRPr="00C12806">
        <w:rPr>
          <w:rFonts w:asciiTheme="majorHAnsi" w:eastAsia="MS Mincho" w:hAnsiTheme="majorHAnsi"/>
          <w:szCs w:val="22"/>
        </w:rPr>
        <w:t>/</w:t>
      </w:r>
      <w:r w:rsidR="00640A78" w:rsidRPr="00C12806">
        <w:rPr>
          <w:rFonts w:asciiTheme="majorHAnsi" w:eastAsia="MS Mincho" w:hAnsiTheme="majorHAnsi"/>
          <w:szCs w:val="22"/>
        </w:rPr>
        <w:t xml:space="preserve">unit provide teachers with connections to related expectations in earlier and later grades? </w:t>
      </w:r>
      <w:r w:rsidR="003A1E75">
        <w:rPr>
          <w:rFonts w:asciiTheme="majorHAnsi" w:eastAsia="MS Mincho" w:hAnsiTheme="majorHAnsi"/>
          <w:szCs w:val="22"/>
        </w:rPr>
        <w:t xml:space="preserve">Does </w:t>
      </w:r>
      <w:r w:rsidR="00840905">
        <w:rPr>
          <w:rFonts w:asciiTheme="majorHAnsi" w:eastAsia="MS Mincho" w:hAnsiTheme="majorHAnsi"/>
          <w:szCs w:val="22"/>
        </w:rPr>
        <w:t xml:space="preserve">it </w:t>
      </w:r>
      <w:r w:rsidR="00843C9B">
        <w:rPr>
          <w:rFonts w:asciiTheme="majorHAnsi" w:eastAsia="MS Mincho" w:hAnsiTheme="majorHAnsi"/>
          <w:szCs w:val="22"/>
        </w:rPr>
        <w:t xml:space="preserve">address the “big picture” </w:t>
      </w:r>
      <w:r w:rsidR="003A1E75">
        <w:rPr>
          <w:rFonts w:asciiTheme="majorHAnsi" w:eastAsia="MS Mincho" w:hAnsiTheme="majorHAnsi"/>
          <w:szCs w:val="22"/>
        </w:rPr>
        <w:t xml:space="preserve">as </w:t>
      </w:r>
      <w:r w:rsidR="00843C9B">
        <w:rPr>
          <w:rFonts w:asciiTheme="majorHAnsi" w:eastAsia="MS Mincho" w:hAnsiTheme="majorHAnsi"/>
          <w:szCs w:val="22"/>
        </w:rPr>
        <w:t xml:space="preserve">specified in the relevant cluster heading? Does it help students </w:t>
      </w:r>
      <w:r w:rsidR="00840905">
        <w:rPr>
          <w:rFonts w:asciiTheme="majorHAnsi" w:eastAsia="MS Mincho" w:hAnsiTheme="majorHAnsi"/>
          <w:szCs w:val="22"/>
        </w:rPr>
        <w:t xml:space="preserve">make </w:t>
      </w:r>
      <w:r w:rsidR="001B3FC1" w:rsidRPr="00C12806">
        <w:rPr>
          <w:rFonts w:asciiTheme="majorHAnsi" w:eastAsia="MS Mincho" w:hAnsiTheme="majorHAnsi"/>
          <w:szCs w:val="22"/>
        </w:rPr>
        <w:t>connections</w:t>
      </w:r>
      <w:r w:rsidR="00840905">
        <w:rPr>
          <w:rFonts w:asciiTheme="majorHAnsi" w:eastAsia="MS Mincho" w:hAnsiTheme="majorHAnsi"/>
          <w:szCs w:val="22"/>
        </w:rPr>
        <w:t xml:space="preserve"> </w:t>
      </w:r>
      <w:r w:rsidR="00843C9B">
        <w:rPr>
          <w:rFonts w:asciiTheme="majorHAnsi" w:eastAsia="MS Mincho" w:hAnsiTheme="majorHAnsi"/>
          <w:szCs w:val="22"/>
        </w:rPr>
        <w:t xml:space="preserve">among standards within a cluster, </w:t>
      </w:r>
      <w:r w:rsidR="00840905">
        <w:rPr>
          <w:rFonts w:asciiTheme="majorHAnsi" w:eastAsia="MS Mincho" w:hAnsiTheme="majorHAnsi"/>
          <w:szCs w:val="22"/>
        </w:rPr>
        <w:t>clusters</w:t>
      </w:r>
      <w:r w:rsidR="00843C9B">
        <w:rPr>
          <w:rFonts w:asciiTheme="majorHAnsi" w:eastAsia="MS Mincho" w:hAnsiTheme="majorHAnsi"/>
          <w:szCs w:val="22"/>
        </w:rPr>
        <w:t xml:space="preserve"> within a domain,</w:t>
      </w:r>
      <w:r w:rsidR="00840905">
        <w:rPr>
          <w:rFonts w:asciiTheme="majorHAnsi" w:eastAsia="MS Mincho" w:hAnsiTheme="majorHAnsi"/>
          <w:szCs w:val="22"/>
        </w:rPr>
        <w:t xml:space="preserve"> or domains</w:t>
      </w:r>
      <w:r w:rsidR="00843C9B">
        <w:rPr>
          <w:rFonts w:asciiTheme="majorHAnsi" w:eastAsia="MS Mincho" w:hAnsiTheme="majorHAnsi"/>
          <w:szCs w:val="22"/>
        </w:rPr>
        <w:t xml:space="preserve"> within a grade</w:t>
      </w:r>
      <w:r w:rsidR="001B3FC1" w:rsidRPr="00C12806">
        <w:rPr>
          <w:rFonts w:asciiTheme="majorHAnsi" w:eastAsia="MS Mincho" w:hAnsiTheme="majorHAnsi"/>
          <w:szCs w:val="22"/>
        </w:rPr>
        <w:t>?</w:t>
      </w:r>
    </w:p>
    <w:p w:rsidR="003307E0" w:rsidRPr="00C12806" w:rsidRDefault="002A06C1" w:rsidP="00C12806">
      <w:pPr>
        <w:pStyle w:val="ListParagraph"/>
        <w:numPr>
          <w:ilvl w:val="0"/>
          <w:numId w:val="38"/>
        </w:numPr>
        <w:rPr>
          <w:rFonts w:asciiTheme="majorHAnsi" w:eastAsia="MS Mincho" w:hAnsiTheme="majorHAnsi"/>
          <w:szCs w:val="22"/>
        </w:rPr>
      </w:pPr>
      <w:r w:rsidRPr="00C12806">
        <w:rPr>
          <w:rFonts w:asciiTheme="majorHAnsi" w:eastAsia="MS Mincho" w:hAnsiTheme="majorHAnsi"/>
          <w:szCs w:val="22"/>
        </w:rPr>
        <w:t>For criterion 3</w:t>
      </w:r>
      <w:r w:rsidR="001E0071" w:rsidRPr="00C12806">
        <w:rPr>
          <w:rFonts w:asciiTheme="majorHAnsi" w:eastAsia="MS Mincho" w:hAnsiTheme="majorHAnsi"/>
          <w:szCs w:val="22"/>
        </w:rPr>
        <w:t xml:space="preserve"> – </w:t>
      </w:r>
      <w:r w:rsidR="00F70662">
        <w:rPr>
          <w:rFonts w:asciiTheme="majorHAnsi" w:eastAsia="MS Mincho" w:hAnsiTheme="majorHAnsi"/>
          <w:szCs w:val="22"/>
        </w:rPr>
        <w:t>The three aspects of rigor are concepts, procedures/fluency and application. D</w:t>
      </w:r>
      <w:r w:rsidR="00F70662" w:rsidRPr="00C12806">
        <w:rPr>
          <w:rFonts w:asciiTheme="majorHAnsi" w:eastAsia="MS Mincho" w:hAnsiTheme="majorHAnsi"/>
          <w:szCs w:val="22"/>
        </w:rPr>
        <w:t xml:space="preserve">oes the lesson or unit emphasize </w:t>
      </w:r>
      <w:r w:rsidR="00F70662">
        <w:rPr>
          <w:rFonts w:asciiTheme="majorHAnsi" w:eastAsia="MS Mincho" w:hAnsiTheme="majorHAnsi"/>
          <w:szCs w:val="22"/>
        </w:rPr>
        <w:t>some aspect(s) more than others? (For example, the lesson or unit might emphasize conceptual understanding but not application or procedure.)</w:t>
      </w:r>
      <w:r w:rsidR="00F70662" w:rsidRPr="00C12806">
        <w:rPr>
          <w:rFonts w:asciiTheme="majorHAnsi" w:eastAsia="MS Mincho" w:hAnsiTheme="majorHAnsi"/>
          <w:szCs w:val="22"/>
        </w:rPr>
        <w:t xml:space="preserve"> </w:t>
      </w:r>
      <w:r w:rsidR="00F70662">
        <w:rPr>
          <w:rFonts w:asciiTheme="majorHAnsi" w:eastAsia="MS Mincho" w:hAnsiTheme="majorHAnsi"/>
          <w:szCs w:val="22"/>
        </w:rPr>
        <w:t xml:space="preserve">Given the goals of the lesson or unit, is the emphasis appropriate and logical? </w:t>
      </w:r>
      <w:r w:rsidR="00604589">
        <w:rPr>
          <w:rFonts w:asciiTheme="majorHAnsi" w:eastAsia="MS Mincho" w:hAnsiTheme="majorHAnsi"/>
          <w:szCs w:val="22"/>
        </w:rPr>
        <w:t>(</w:t>
      </w:r>
      <w:r w:rsidR="00F70662">
        <w:rPr>
          <w:rFonts w:asciiTheme="majorHAnsi" w:eastAsia="MS Mincho" w:hAnsiTheme="majorHAnsi"/>
          <w:szCs w:val="22"/>
        </w:rPr>
        <w:t>Facilitators should inform raters that a lesson involving only a single aspect of rigor can receive a score of 3 for Dimension II, provided the single aspect of rigor that is present is handled well in the lesson.</w:t>
      </w:r>
      <w:r w:rsidR="00604589">
        <w:rPr>
          <w:rFonts w:asciiTheme="majorHAnsi" w:eastAsia="MS Mincho" w:hAnsiTheme="majorHAnsi"/>
          <w:szCs w:val="22"/>
        </w:rPr>
        <w:t>)</w:t>
      </w:r>
      <w:r w:rsidR="00F70662">
        <w:rPr>
          <w:rFonts w:asciiTheme="majorHAnsi" w:eastAsia="MS Mincho" w:hAnsiTheme="majorHAnsi"/>
          <w:szCs w:val="22"/>
        </w:rPr>
        <w:t xml:space="preserve"> </w:t>
      </w:r>
      <w:r w:rsidR="00840905">
        <w:rPr>
          <w:rFonts w:asciiTheme="majorHAnsi" w:eastAsia="MS Mincho" w:hAnsiTheme="majorHAnsi"/>
          <w:szCs w:val="22"/>
        </w:rPr>
        <w:t>For a unit or longer</w:t>
      </w:r>
      <w:r w:rsidR="00633B76">
        <w:rPr>
          <w:rFonts w:asciiTheme="majorHAnsi" w:eastAsia="MS Mincho" w:hAnsiTheme="majorHAnsi"/>
          <w:szCs w:val="22"/>
        </w:rPr>
        <w:t xml:space="preserve"> lesson</w:t>
      </w:r>
      <w:r w:rsidR="00604589">
        <w:rPr>
          <w:rFonts w:asciiTheme="majorHAnsi" w:eastAsia="MS Mincho" w:hAnsiTheme="majorHAnsi"/>
          <w:szCs w:val="22"/>
        </w:rPr>
        <w:t xml:space="preserve">: </w:t>
      </w:r>
      <w:r w:rsidRPr="00C12806">
        <w:rPr>
          <w:rFonts w:asciiTheme="majorHAnsi" w:eastAsia="MS Mincho" w:hAnsiTheme="majorHAnsi"/>
          <w:szCs w:val="22"/>
        </w:rPr>
        <w:t>How do the instructional materials present a balance of application, conceptual understanding, and procedural skill and fluency?</w:t>
      </w:r>
      <w:r w:rsidR="009369EB" w:rsidRPr="00C12806">
        <w:rPr>
          <w:rFonts w:asciiTheme="majorHAnsi" w:eastAsia="MS Mincho" w:hAnsiTheme="majorHAnsi"/>
          <w:szCs w:val="22"/>
        </w:rPr>
        <w:t xml:space="preserve">  </w:t>
      </w:r>
    </w:p>
    <w:p w:rsidR="003307E0" w:rsidRPr="00C12806" w:rsidRDefault="003307E0" w:rsidP="00C12806">
      <w:pPr>
        <w:contextualSpacing/>
        <w:rPr>
          <w:rFonts w:asciiTheme="majorHAnsi" w:eastAsia="MS Mincho" w:hAnsiTheme="majorHAnsi"/>
          <w:i/>
          <w:sz w:val="10"/>
          <w:szCs w:val="22"/>
        </w:rPr>
      </w:pPr>
    </w:p>
    <w:p w:rsidR="00182BEE" w:rsidRPr="00C12806" w:rsidRDefault="00182BEE" w:rsidP="00C12806">
      <w:pPr>
        <w:rPr>
          <w:rFonts w:asciiTheme="majorHAnsi" w:eastAsia="MS Mincho" w:hAnsiTheme="majorHAnsi"/>
          <w:b/>
          <w:bCs/>
          <w:szCs w:val="22"/>
        </w:rPr>
      </w:pPr>
      <w:r w:rsidRPr="00C12806">
        <w:rPr>
          <w:rFonts w:asciiTheme="majorHAnsi" w:eastAsia="MS Mincho" w:hAnsiTheme="majorHAnsi"/>
          <w:b/>
          <w:bCs/>
          <w:szCs w:val="22"/>
        </w:rPr>
        <w:t>Dimension III: Instruction</w:t>
      </w:r>
    </w:p>
    <w:p w:rsidR="00A427F5" w:rsidRPr="00C12806" w:rsidRDefault="00A427F5" w:rsidP="00C12806">
      <w:pPr>
        <w:contextualSpacing/>
        <w:rPr>
          <w:rFonts w:asciiTheme="majorHAnsi" w:eastAsia="MS Mincho" w:hAnsiTheme="majorHAnsi"/>
          <w:sz w:val="10"/>
          <w:szCs w:val="22"/>
        </w:rPr>
      </w:pPr>
    </w:p>
    <w:p w:rsidR="002A06C1" w:rsidRPr="00C12806" w:rsidRDefault="002A06C1" w:rsidP="00C12806">
      <w:pPr>
        <w:rPr>
          <w:rFonts w:asciiTheme="majorHAnsi" w:eastAsia="MS Mincho" w:hAnsiTheme="majorHAnsi"/>
          <w:szCs w:val="22"/>
        </w:rPr>
      </w:pPr>
      <w:r w:rsidRPr="00C12806">
        <w:rPr>
          <w:rFonts w:asciiTheme="majorHAnsi" w:eastAsia="MS Mincho" w:hAnsiTheme="majorHAnsi"/>
          <w:szCs w:val="22"/>
        </w:rPr>
        <w:t>As reviewers apply the criteria in Dimension III</w:t>
      </w:r>
      <w:r w:rsidR="00C4756B" w:rsidRPr="00C12806">
        <w:rPr>
          <w:rFonts w:asciiTheme="majorHAnsi" w:eastAsia="MS Mincho" w:hAnsiTheme="majorHAnsi"/>
          <w:szCs w:val="22"/>
        </w:rPr>
        <w:t xml:space="preserve"> refer them to the language used in each criterion.</w:t>
      </w:r>
      <w:r w:rsidRPr="00C12806">
        <w:rPr>
          <w:rFonts w:asciiTheme="majorHAnsi" w:eastAsia="MS Mincho" w:hAnsiTheme="majorHAnsi"/>
          <w:szCs w:val="22"/>
        </w:rPr>
        <w:t xml:space="preserve"> </w:t>
      </w:r>
      <w:r w:rsidR="00C4756B" w:rsidRPr="00C12806">
        <w:rPr>
          <w:rFonts w:asciiTheme="majorHAnsi" w:eastAsia="MS Mincho" w:hAnsiTheme="majorHAnsi"/>
          <w:szCs w:val="22"/>
        </w:rPr>
        <w:t>It may also be</w:t>
      </w:r>
      <w:r w:rsidRPr="00C12806">
        <w:rPr>
          <w:rFonts w:asciiTheme="majorHAnsi" w:eastAsia="MS Mincho" w:hAnsiTheme="majorHAnsi"/>
          <w:szCs w:val="22"/>
        </w:rPr>
        <w:t xml:space="preserve"> helpful to ask the following questions regarding </w:t>
      </w:r>
      <w:r w:rsidR="00AA5B0A">
        <w:rPr>
          <w:rFonts w:asciiTheme="majorHAnsi" w:eastAsia="MS Mincho" w:hAnsiTheme="majorHAnsi"/>
          <w:szCs w:val="22"/>
        </w:rPr>
        <w:t xml:space="preserve">the </w:t>
      </w:r>
      <w:r w:rsidRPr="00C12806">
        <w:rPr>
          <w:rFonts w:asciiTheme="majorHAnsi" w:eastAsia="MS Mincho" w:hAnsiTheme="majorHAnsi"/>
          <w:szCs w:val="22"/>
        </w:rPr>
        <w:t>criteria</w:t>
      </w:r>
      <w:r w:rsidR="00C12806">
        <w:rPr>
          <w:rFonts w:asciiTheme="majorHAnsi" w:eastAsia="MS Mincho" w:hAnsiTheme="majorHAnsi"/>
          <w:szCs w:val="22"/>
        </w:rPr>
        <w:t>:</w:t>
      </w:r>
      <w:r w:rsidRPr="00C12806">
        <w:rPr>
          <w:rFonts w:asciiTheme="majorHAnsi" w:eastAsia="MS Mincho" w:hAnsiTheme="majorHAnsi"/>
          <w:szCs w:val="22"/>
        </w:rPr>
        <w:t xml:space="preserve"> </w:t>
      </w:r>
    </w:p>
    <w:p w:rsidR="00AA5B0A" w:rsidRDefault="00AA5B0A" w:rsidP="00C12806">
      <w:pPr>
        <w:pStyle w:val="ListParagraph"/>
        <w:numPr>
          <w:ilvl w:val="0"/>
          <w:numId w:val="38"/>
        </w:numPr>
        <w:rPr>
          <w:rFonts w:asciiTheme="majorHAnsi" w:eastAsia="MS Mincho" w:hAnsiTheme="majorHAnsi"/>
          <w:szCs w:val="22"/>
        </w:rPr>
      </w:pPr>
      <w:r>
        <w:rPr>
          <w:rFonts w:asciiTheme="majorHAnsi" w:eastAsia="MS Mincho" w:hAnsiTheme="majorHAnsi"/>
          <w:szCs w:val="22"/>
        </w:rPr>
        <w:t>For criterion 1 – Does the lesson/unit provide clear directions and guidance so that even an inexperienced teacher can successfully guide students to an understanding of the targeted standards? If appropriate, are technology and/or media applied in the lesson/unit?</w:t>
      </w:r>
    </w:p>
    <w:p w:rsidR="00E51AE6" w:rsidRDefault="002A06C1" w:rsidP="00C12806">
      <w:pPr>
        <w:pStyle w:val="ListParagraph"/>
        <w:numPr>
          <w:ilvl w:val="0"/>
          <w:numId w:val="38"/>
        </w:numPr>
        <w:rPr>
          <w:rFonts w:asciiTheme="majorHAnsi" w:eastAsia="MS Mincho" w:hAnsiTheme="majorHAnsi"/>
          <w:szCs w:val="22"/>
        </w:rPr>
      </w:pPr>
      <w:r w:rsidRPr="00C12806">
        <w:rPr>
          <w:rFonts w:asciiTheme="majorHAnsi" w:eastAsia="MS Mincho" w:hAnsiTheme="majorHAnsi"/>
          <w:szCs w:val="22"/>
        </w:rPr>
        <w:t>For criterion 2</w:t>
      </w:r>
      <w:r w:rsidR="001E0071" w:rsidRPr="00C12806">
        <w:rPr>
          <w:rFonts w:asciiTheme="majorHAnsi" w:eastAsia="MS Mincho" w:hAnsiTheme="majorHAnsi"/>
          <w:szCs w:val="22"/>
        </w:rPr>
        <w:t xml:space="preserve"> –</w:t>
      </w:r>
      <w:r w:rsidR="00633B76">
        <w:rPr>
          <w:rFonts w:asciiTheme="majorHAnsi" w:eastAsia="MS Mincho" w:hAnsiTheme="majorHAnsi"/>
          <w:szCs w:val="22"/>
        </w:rPr>
        <w:t xml:space="preserve"> </w:t>
      </w:r>
      <w:r w:rsidRPr="00C12806">
        <w:rPr>
          <w:rFonts w:asciiTheme="majorHAnsi" w:eastAsia="MS Mincho" w:hAnsiTheme="majorHAnsi"/>
          <w:szCs w:val="22"/>
        </w:rPr>
        <w:t xml:space="preserve">Does this set of instructional materials clearly identify and work to develop key </w:t>
      </w:r>
      <w:r w:rsidR="001B3FC1" w:rsidRPr="00C12806">
        <w:rPr>
          <w:rFonts w:asciiTheme="majorHAnsi" w:eastAsia="MS Mincho" w:hAnsiTheme="majorHAnsi"/>
          <w:szCs w:val="22"/>
        </w:rPr>
        <w:t>academic language and accurate and precise mathematics</w:t>
      </w:r>
      <w:r w:rsidRPr="00C12806">
        <w:rPr>
          <w:rFonts w:asciiTheme="majorHAnsi" w:eastAsia="MS Mincho" w:hAnsiTheme="majorHAnsi"/>
          <w:szCs w:val="22"/>
        </w:rPr>
        <w:t>?</w:t>
      </w:r>
    </w:p>
    <w:p w:rsidR="00E51AE6" w:rsidRDefault="00AA5B0A" w:rsidP="00C12806">
      <w:pPr>
        <w:pStyle w:val="ListParagraph"/>
        <w:numPr>
          <w:ilvl w:val="0"/>
          <w:numId w:val="38"/>
        </w:numPr>
        <w:rPr>
          <w:rFonts w:asciiTheme="majorHAnsi" w:eastAsia="MS Mincho" w:hAnsiTheme="majorHAnsi"/>
          <w:szCs w:val="22"/>
        </w:rPr>
      </w:pPr>
      <w:r>
        <w:rPr>
          <w:rFonts w:asciiTheme="majorHAnsi" w:eastAsia="MS Mincho" w:hAnsiTheme="majorHAnsi"/>
          <w:szCs w:val="22"/>
        </w:rPr>
        <w:t>For c</w:t>
      </w:r>
      <w:r w:rsidR="00E51AE6">
        <w:rPr>
          <w:rFonts w:asciiTheme="majorHAnsi" w:eastAsia="MS Mincho" w:hAnsiTheme="majorHAnsi"/>
          <w:szCs w:val="22"/>
        </w:rPr>
        <w:t>riterion 3 – Do you see evidence that all students are given opportunities to engage in a productive struggle through thought-provoking questions with little scaffolding?</w:t>
      </w:r>
    </w:p>
    <w:p w:rsidR="00E51AE6" w:rsidRPr="00AA5B0A" w:rsidRDefault="00AA5B0A" w:rsidP="00AA7958">
      <w:pPr>
        <w:pStyle w:val="ListParagraph"/>
        <w:numPr>
          <w:ilvl w:val="0"/>
          <w:numId w:val="38"/>
        </w:numPr>
        <w:spacing w:after="120"/>
        <w:rPr>
          <w:rFonts w:asciiTheme="majorHAnsi" w:eastAsia="MS Mincho" w:hAnsiTheme="majorHAnsi"/>
          <w:szCs w:val="22"/>
        </w:rPr>
      </w:pPr>
      <w:r w:rsidRPr="00AA5B0A">
        <w:rPr>
          <w:rFonts w:asciiTheme="majorHAnsi" w:eastAsia="MS Mincho" w:hAnsiTheme="majorHAnsi"/>
          <w:szCs w:val="22"/>
        </w:rPr>
        <w:t>For c</w:t>
      </w:r>
      <w:r w:rsidR="00E51AE6" w:rsidRPr="00AA5B0A">
        <w:rPr>
          <w:rFonts w:asciiTheme="majorHAnsi" w:eastAsia="MS Mincho" w:hAnsiTheme="majorHAnsi"/>
          <w:szCs w:val="22"/>
        </w:rPr>
        <w:t xml:space="preserve">riterion 4 </w:t>
      </w:r>
      <w:r w:rsidR="00E51AE6" w:rsidRPr="00AA5B0A">
        <w:rPr>
          <w:rFonts w:asciiTheme="majorHAnsi" w:hAnsiTheme="majorHAnsi"/>
          <w:szCs w:val="22"/>
        </w:rPr>
        <w:t>–</w:t>
      </w:r>
      <w:r w:rsidR="00E51AE6" w:rsidRPr="00AA5B0A">
        <w:rPr>
          <w:rFonts w:asciiTheme="majorHAnsi" w:eastAsia="MS Mincho" w:hAnsiTheme="majorHAnsi"/>
          <w:szCs w:val="22"/>
        </w:rPr>
        <w:t xml:space="preserve"> Does the lesson include expectations for how the instruction should take place and whether the overall organization/format is easy to understand and use</w:t>
      </w:r>
      <w:r w:rsidR="00AA7958" w:rsidRPr="00AA5B0A">
        <w:rPr>
          <w:rFonts w:asciiTheme="majorHAnsi" w:eastAsia="MS Mincho" w:hAnsiTheme="majorHAnsi"/>
          <w:szCs w:val="22"/>
        </w:rPr>
        <w:t>?</w:t>
      </w:r>
    </w:p>
    <w:p w:rsidR="00940C51" w:rsidRDefault="00AA5B0A" w:rsidP="00AA7958">
      <w:pPr>
        <w:pStyle w:val="ListParagraph"/>
        <w:numPr>
          <w:ilvl w:val="0"/>
          <w:numId w:val="38"/>
        </w:numPr>
        <w:spacing w:after="120"/>
        <w:rPr>
          <w:rFonts w:asciiTheme="majorHAnsi" w:eastAsia="MS Mincho" w:hAnsiTheme="majorHAnsi"/>
          <w:szCs w:val="22"/>
        </w:rPr>
      </w:pPr>
      <w:r w:rsidRPr="00AA5B0A">
        <w:rPr>
          <w:rFonts w:asciiTheme="majorHAnsi" w:eastAsia="MS Mincho" w:hAnsiTheme="majorHAnsi"/>
          <w:szCs w:val="22"/>
        </w:rPr>
        <w:t>For c</w:t>
      </w:r>
      <w:r w:rsidR="00E51AE6" w:rsidRPr="00AA5B0A">
        <w:rPr>
          <w:rFonts w:asciiTheme="majorHAnsi" w:eastAsia="MS Mincho" w:hAnsiTheme="majorHAnsi"/>
          <w:szCs w:val="22"/>
        </w:rPr>
        <w:t>riteri</w:t>
      </w:r>
      <w:r w:rsidR="00940C51">
        <w:rPr>
          <w:rFonts w:asciiTheme="majorHAnsi" w:eastAsia="MS Mincho" w:hAnsiTheme="majorHAnsi"/>
          <w:szCs w:val="22"/>
        </w:rPr>
        <w:t>on</w:t>
      </w:r>
      <w:r w:rsidR="00E51AE6" w:rsidRPr="00AA5B0A">
        <w:rPr>
          <w:rFonts w:asciiTheme="majorHAnsi" w:eastAsia="MS Mincho" w:hAnsiTheme="majorHAnsi"/>
          <w:szCs w:val="22"/>
        </w:rPr>
        <w:t xml:space="preserve"> 5</w:t>
      </w:r>
      <w:r w:rsidR="00633B76">
        <w:rPr>
          <w:rFonts w:asciiTheme="majorHAnsi" w:eastAsia="MS Mincho" w:hAnsiTheme="majorHAnsi"/>
          <w:szCs w:val="22"/>
        </w:rPr>
        <w:t xml:space="preserve"> </w:t>
      </w:r>
      <w:r w:rsidR="00E51AE6" w:rsidRPr="00AA5B0A">
        <w:rPr>
          <w:rFonts w:asciiTheme="majorHAnsi" w:eastAsia="MS Mincho" w:hAnsiTheme="majorHAnsi"/>
          <w:szCs w:val="22"/>
        </w:rPr>
        <w:t xml:space="preserve">– Is there evidence in the lesson/unit that </w:t>
      </w:r>
      <w:r w:rsidR="00AA7958" w:rsidRPr="00AA5B0A">
        <w:rPr>
          <w:rFonts w:asciiTheme="majorHAnsi" w:eastAsia="MS Mincho" w:hAnsiTheme="majorHAnsi"/>
          <w:szCs w:val="22"/>
        </w:rPr>
        <w:t>support is provided for a range of learners, including students working both below and above grade level and those who are English language learners?</w:t>
      </w:r>
      <w:r w:rsidR="00940C51">
        <w:rPr>
          <w:rFonts w:asciiTheme="majorHAnsi" w:eastAsia="MS Mincho" w:hAnsiTheme="majorHAnsi"/>
          <w:szCs w:val="22"/>
        </w:rPr>
        <w:t xml:space="preserve"> </w:t>
      </w:r>
    </w:p>
    <w:p w:rsidR="00AA7958" w:rsidRPr="00940C51" w:rsidRDefault="00940C51" w:rsidP="00940C51">
      <w:pPr>
        <w:pStyle w:val="ListParagraph"/>
        <w:numPr>
          <w:ilvl w:val="0"/>
          <w:numId w:val="38"/>
        </w:numPr>
        <w:spacing w:after="120"/>
        <w:rPr>
          <w:rFonts w:asciiTheme="majorHAnsi" w:eastAsia="MS Mincho" w:hAnsiTheme="majorHAnsi"/>
          <w:szCs w:val="22"/>
        </w:rPr>
      </w:pPr>
      <w:r>
        <w:rPr>
          <w:rFonts w:asciiTheme="majorHAnsi" w:eastAsia="MS Mincho" w:hAnsiTheme="majorHAnsi"/>
          <w:szCs w:val="22"/>
        </w:rPr>
        <w:t xml:space="preserve">For criteria 6 through 8 – </w:t>
      </w:r>
      <w:r w:rsidRPr="00940C51">
        <w:rPr>
          <w:rFonts w:asciiTheme="majorHAnsi" w:eastAsia="MS Mincho" w:hAnsiTheme="majorHAnsi"/>
          <w:szCs w:val="22"/>
        </w:rPr>
        <w:t xml:space="preserve">Is there a mix of instructional approaches, a gradual removal of supports, and an effective sequence for the </w:t>
      </w:r>
      <w:r>
        <w:rPr>
          <w:rFonts w:asciiTheme="majorHAnsi" w:eastAsia="MS Mincho" w:hAnsiTheme="majorHAnsi"/>
          <w:szCs w:val="22"/>
        </w:rPr>
        <w:t>activities of the lesson/unit? Is there opportunity for student understanding to deepen over the course of the lesson/unit?</w:t>
      </w:r>
    </w:p>
    <w:p w:rsidR="002A06C1" w:rsidRPr="00AA5B0A" w:rsidRDefault="00AA5B0A" w:rsidP="00AA7958">
      <w:pPr>
        <w:pStyle w:val="ListParagraph"/>
        <w:numPr>
          <w:ilvl w:val="0"/>
          <w:numId w:val="38"/>
        </w:numPr>
        <w:spacing w:after="120"/>
        <w:rPr>
          <w:rFonts w:asciiTheme="majorHAnsi" w:eastAsia="MS Mincho" w:hAnsiTheme="majorHAnsi"/>
          <w:szCs w:val="22"/>
        </w:rPr>
      </w:pPr>
      <w:r w:rsidRPr="00AA5B0A">
        <w:rPr>
          <w:rFonts w:asciiTheme="majorHAnsi" w:eastAsia="MS Mincho" w:hAnsiTheme="majorHAnsi"/>
          <w:szCs w:val="22"/>
        </w:rPr>
        <w:t>For c</w:t>
      </w:r>
      <w:r w:rsidR="00AA7958" w:rsidRPr="00AA5B0A">
        <w:rPr>
          <w:rFonts w:asciiTheme="majorHAnsi" w:eastAsia="MS Mincho" w:hAnsiTheme="majorHAnsi"/>
          <w:szCs w:val="22"/>
        </w:rPr>
        <w:t>riterion 9 – Does the lesson</w:t>
      </w:r>
      <w:r w:rsidR="00EB0CE3" w:rsidRPr="00AA5B0A">
        <w:rPr>
          <w:rFonts w:asciiTheme="majorHAnsi" w:eastAsia="MS Mincho" w:hAnsiTheme="majorHAnsi"/>
          <w:szCs w:val="22"/>
        </w:rPr>
        <w:t>/unit</w:t>
      </w:r>
      <w:r w:rsidR="00AA7958" w:rsidRPr="00AA5B0A">
        <w:rPr>
          <w:rFonts w:asciiTheme="majorHAnsi" w:eastAsia="MS Mincho" w:hAnsiTheme="majorHAnsi"/>
          <w:szCs w:val="22"/>
        </w:rPr>
        <w:t xml:space="preserve"> emphasize and support</w:t>
      </w:r>
      <w:r w:rsidR="00EB0CE3" w:rsidRPr="00AA5B0A">
        <w:rPr>
          <w:rFonts w:asciiTheme="majorHAnsi" w:eastAsia="MS Mincho" w:hAnsiTheme="majorHAnsi"/>
          <w:szCs w:val="22"/>
        </w:rPr>
        <w:t xml:space="preserve"> an appropriate balance of procedural and conceptual understanding?</w:t>
      </w:r>
    </w:p>
    <w:p w:rsidR="002A06C1" w:rsidRPr="00AA7958" w:rsidRDefault="00940C51" w:rsidP="00AA7958">
      <w:pPr>
        <w:ind w:left="360"/>
        <w:rPr>
          <w:rFonts w:asciiTheme="majorHAnsi" w:eastAsia="MS Mincho" w:hAnsiTheme="majorHAnsi"/>
          <w:szCs w:val="22"/>
        </w:rPr>
      </w:pPr>
      <w:r>
        <w:rPr>
          <w:rFonts w:asciiTheme="majorHAnsi" w:eastAsia="MS Mincho" w:hAnsiTheme="majorHAnsi"/>
          <w:szCs w:val="22"/>
        </w:rPr>
        <w:t xml:space="preserve">NOTE: </w:t>
      </w:r>
      <w:r w:rsidR="002A06C1" w:rsidRPr="00AA7958">
        <w:rPr>
          <w:rFonts w:asciiTheme="majorHAnsi" w:eastAsia="MS Mincho" w:hAnsiTheme="majorHAnsi"/>
          <w:szCs w:val="22"/>
        </w:rPr>
        <w:t>There is an important distinction to be made between criterion 3, which is primarily about opportunity and criteri</w:t>
      </w:r>
      <w:r w:rsidR="001B3FC1" w:rsidRPr="00AA7958">
        <w:rPr>
          <w:rFonts w:asciiTheme="majorHAnsi" w:eastAsia="MS Mincho" w:hAnsiTheme="majorHAnsi"/>
          <w:szCs w:val="22"/>
        </w:rPr>
        <w:t>on</w:t>
      </w:r>
      <w:r w:rsidR="002A06C1" w:rsidRPr="00AA7958">
        <w:rPr>
          <w:rFonts w:asciiTheme="majorHAnsi" w:eastAsia="MS Mincho" w:hAnsiTheme="majorHAnsi"/>
          <w:szCs w:val="22"/>
        </w:rPr>
        <w:t xml:space="preserve"> 5</w:t>
      </w:r>
      <w:r w:rsidR="00AA7958">
        <w:rPr>
          <w:rFonts w:asciiTheme="majorHAnsi" w:eastAsia="MS Mincho" w:hAnsiTheme="majorHAnsi"/>
          <w:szCs w:val="22"/>
        </w:rPr>
        <w:t xml:space="preserve"> through 8</w:t>
      </w:r>
      <w:r w:rsidR="001E0071" w:rsidRPr="00AA7958">
        <w:rPr>
          <w:rFonts w:asciiTheme="majorHAnsi" w:eastAsia="MS Mincho" w:hAnsiTheme="majorHAnsi"/>
          <w:szCs w:val="22"/>
        </w:rPr>
        <w:t>,</w:t>
      </w:r>
      <w:r w:rsidR="001B3FC1" w:rsidRPr="00AA7958">
        <w:rPr>
          <w:rFonts w:asciiTheme="majorHAnsi" w:eastAsia="MS Mincho" w:hAnsiTheme="majorHAnsi"/>
          <w:szCs w:val="22"/>
        </w:rPr>
        <w:t xml:space="preserve"> </w:t>
      </w:r>
      <w:r w:rsidR="002A06C1" w:rsidRPr="00AA7958">
        <w:rPr>
          <w:rFonts w:asciiTheme="majorHAnsi" w:eastAsia="MS Mincho" w:hAnsiTheme="majorHAnsi"/>
          <w:szCs w:val="22"/>
        </w:rPr>
        <w:t xml:space="preserve">which </w:t>
      </w:r>
      <w:r w:rsidR="00AA7958">
        <w:rPr>
          <w:rFonts w:asciiTheme="majorHAnsi" w:eastAsia="MS Mincho" w:hAnsiTheme="majorHAnsi"/>
          <w:szCs w:val="22"/>
        </w:rPr>
        <w:t>are</w:t>
      </w:r>
      <w:r w:rsidR="00AA7958" w:rsidRPr="00AA7958">
        <w:rPr>
          <w:rFonts w:asciiTheme="majorHAnsi" w:eastAsia="MS Mincho" w:hAnsiTheme="majorHAnsi"/>
          <w:szCs w:val="22"/>
        </w:rPr>
        <w:t xml:space="preserve"> </w:t>
      </w:r>
      <w:r w:rsidR="002A06C1" w:rsidRPr="00AA7958">
        <w:rPr>
          <w:rFonts w:asciiTheme="majorHAnsi" w:eastAsia="MS Mincho" w:hAnsiTheme="majorHAnsi"/>
          <w:szCs w:val="22"/>
        </w:rPr>
        <w:t xml:space="preserve">primarily about access. </w:t>
      </w:r>
    </w:p>
    <w:p w:rsidR="002A06C1" w:rsidRPr="00C12806" w:rsidRDefault="002A06C1" w:rsidP="00C12806">
      <w:pPr>
        <w:pStyle w:val="ListParagraph"/>
        <w:numPr>
          <w:ilvl w:val="1"/>
          <w:numId w:val="32"/>
        </w:numPr>
        <w:rPr>
          <w:rFonts w:asciiTheme="majorHAnsi" w:eastAsia="MS Mincho" w:hAnsiTheme="majorHAnsi"/>
          <w:szCs w:val="22"/>
        </w:rPr>
      </w:pPr>
      <w:r w:rsidRPr="00C12806">
        <w:rPr>
          <w:rFonts w:asciiTheme="majorHAnsi" w:eastAsia="MS Mincho" w:hAnsiTheme="majorHAnsi"/>
          <w:szCs w:val="22"/>
        </w:rPr>
        <w:t xml:space="preserve">Note that criterion 3 asks reviewers to look for evidence that all students are given opportunities to engage with </w:t>
      </w:r>
      <w:r w:rsidR="001B3FC1" w:rsidRPr="00C12806">
        <w:rPr>
          <w:rFonts w:asciiTheme="majorHAnsi" w:eastAsia="MS Mincho" w:hAnsiTheme="majorHAnsi"/>
          <w:szCs w:val="22"/>
        </w:rPr>
        <w:t>problems and tasks that require them to struggle productively in their solution</w:t>
      </w:r>
      <w:r w:rsidR="001E0071" w:rsidRPr="00C12806">
        <w:rPr>
          <w:rFonts w:asciiTheme="majorHAnsi" w:eastAsia="MS Mincho" w:hAnsiTheme="majorHAnsi"/>
          <w:szCs w:val="22"/>
        </w:rPr>
        <w:t xml:space="preserve">. </w:t>
      </w:r>
      <w:r w:rsidR="00E92DB6" w:rsidRPr="00C12806">
        <w:rPr>
          <w:rFonts w:asciiTheme="majorHAnsi" w:eastAsia="MS Mincho" w:hAnsiTheme="majorHAnsi"/>
          <w:szCs w:val="22"/>
        </w:rPr>
        <w:t>C</w:t>
      </w:r>
      <w:r w:rsidRPr="00C12806">
        <w:rPr>
          <w:rFonts w:asciiTheme="majorHAnsi" w:eastAsia="MS Mincho" w:hAnsiTheme="majorHAnsi"/>
          <w:szCs w:val="22"/>
        </w:rPr>
        <w:t xml:space="preserve">riterion 3 </w:t>
      </w:r>
      <w:r w:rsidRPr="00C12806">
        <w:rPr>
          <w:rFonts w:asciiTheme="majorHAnsi" w:eastAsia="MS Mincho" w:hAnsiTheme="majorHAnsi"/>
          <w:b/>
          <w:i/>
          <w:szCs w:val="22"/>
          <w:u w:val="single"/>
        </w:rPr>
        <w:t xml:space="preserve">does not require </w:t>
      </w:r>
      <w:r w:rsidRPr="00C12806">
        <w:rPr>
          <w:rFonts w:asciiTheme="majorHAnsi" w:eastAsia="MS Mincho" w:hAnsiTheme="majorHAnsi"/>
          <w:szCs w:val="22"/>
        </w:rPr>
        <w:t>evidence of scaffolds specific to special learning or language needs. Rather, criterion 3 asks for evidence that all students are expected to and given opportunity to do challenging mathematical work.</w:t>
      </w:r>
    </w:p>
    <w:p w:rsidR="003E3E37" w:rsidRPr="00AA7958" w:rsidRDefault="002A06C1" w:rsidP="00AA7958">
      <w:pPr>
        <w:pStyle w:val="ListParagraph"/>
        <w:numPr>
          <w:ilvl w:val="1"/>
          <w:numId w:val="32"/>
        </w:numPr>
        <w:rPr>
          <w:rFonts w:asciiTheme="majorHAnsi" w:eastAsia="MS Mincho" w:hAnsiTheme="majorHAnsi"/>
          <w:szCs w:val="22"/>
        </w:rPr>
      </w:pPr>
      <w:r w:rsidRPr="00C12806">
        <w:rPr>
          <w:rFonts w:asciiTheme="majorHAnsi" w:eastAsia="MS Mincho" w:hAnsiTheme="majorHAnsi"/>
          <w:szCs w:val="22"/>
        </w:rPr>
        <w:t>Note that criteri</w:t>
      </w:r>
      <w:r w:rsidR="001B3FC1" w:rsidRPr="00C12806">
        <w:rPr>
          <w:rFonts w:asciiTheme="majorHAnsi" w:eastAsia="MS Mincho" w:hAnsiTheme="majorHAnsi"/>
          <w:szCs w:val="22"/>
        </w:rPr>
        <w:t>on</w:t>
      </w:r>
      <w:r w:rsidRPr="00C12806">
        <w:rPr>
          <w:rFonts w:asciiTheme="majorHAnsi" w:eastAsia="MS Mincho" w:hAnsiTheme="majorHAnsi"/>
          <w:szCs w:val="22"/>
        </w:rPr>
        <w:t xml:space="preserve"> 5</w:t>
      </w:r>
      <w:r w:rsidR="001B3FC1" w:rsidRPr="00C12806">
        <w:rPr>
          <w:rFonts w:asciiTheme="majorHAnsi" w:eastAsia="MS Mincho" w:hAnsiTheme="majorHAnsi"/>
          <w:szCs w:val="22"/>
        </w:rPr>
        <w:t xml:space="preserve"> </w:t>
      </w:r>
      <w:r w:rsidRPr="00C12806">
        <w:rPr>
          <w:rFonts w:asciiTheme="majorHAnsi" w:eastAsia="MS Mincho" w:hAnsiTheme="majorHAnsi"/>
          <w:b/>
          <w:i/>
          <w:szCs w:val="22"/>
          <w:u w:val="single"/>
        </w:rPr>
        <w:t>do</w:t>
      </w:r>
      <w:r w:rsidR="001B3FC1" w:rsidRPr="00C12806">
        <w:rPr>
          <w:rFonts w:asciiTheme="majorHAnsi" w:eastAsia="MS Mincho" w:hAnsiTheme="majorHAnsi"/>
          <w:b/>
          <w:i/>
          <w:szCs w:val="22"/>
          <w:u w:val="single"/>
        </w:rPr>
        <w:t>es</w:t>
      </w:r>
      <w:r w:rsidRPr="00C12806">
        <w:rPr>
          <w:rFonts w:asciiTheme="majorHAnsi" w:eastAsia="MS Mincho" w:hAnsiTheme="majorHAnsi"/>
          <w:b/>
          <w:i/>
          <w:szCs w:val="22"/>
          <w:u w:val="single"/>
        </w:rPr>
        <w:t xml:space="preserve"> require</w:t>
      </w:r>
      <w:r w:rsidRPr="00C12806">
        <w:rPr>
          <w:rFonts w:asciiTheme="majorHAnsi" w:eastAsia="MS Mincho" w:hAnsiTheme="majorHAnsi"/>
          <w:szCs w:val="22"/>
        </w:rPr>
        <w:t xml:space="preserve"> evidence that the </w:t>
      </w:r>
      <w:r w:rsidR="001E0071" w:rsidRPr="00C12806">
        <w:rPr>
          <w:rFonts w:asciiTheme="majorHAnsi" w:eastAsia="MS Mincho" w:hAnsiTheme="majorHAnsi"/>
          <w:szCs w:val="22"/>
        </w:rPr>
        <w:t>lesson/unit</w:t>
      </w:r>
      <w:r w:rsidRPr="00C12806">
        <w:rPr>
          <w:rFonts w:asciiTheme="majorHAnsi" w:eastAsia="MS Mincho" w:hAnsiTheme="majorHAnsi"/>
          <w:szCs w:val="22"/>
        </w:rPr>
        <w:t xml:space="preserve"> include</w:t>
      </w:r>
      <w:r w:rsidR="001E0071" w:rsidRPr="00C12806">
        <w:rPr>
          <w:rFonts w:asciiTheme="majorHAnsi" w:eastAsia="MS Mincho" w:hAnsiTheme="majorHAnsi"/>
          <w:szCs w:val="22"/>
        </w:rPr>
        <w:t>s</w:t>
      </w:r>
      <w:r w:rsidRPr="00C12806">
        <w:rPr>
          <w:rFonts w:asciiTheme="majorHAnsi" w:eastAsia="MS Mincho" w:hAnsiTheme="majorHAnsi"/>
          <w:szCs w:val="22"/>
        </w:rPr>
        <w:t xml:space="preserve"> supports that address a range of learning and language needs.  </w:t>
      </w:r>
    </w:p>
    <w:p w:rsidR="00C12806" w:rsidRPr="00C12806" w:rsidRDefault="00C12806" w:rsidP="00C12806">
      <w:pPr>
        <w:rPr>
          <w:rFonts w:asciiTheme="majorHAnsi" w:eastAsia="MS Mincho" w:hAnsiTheme="majorHAnsi"/>
          <w:sz w:val="10"/>
          <w:szCs w:val="22"/>
        </w:rPr>
      </w:pPr>
    </w:p>
    <w:p w:rsidR="00C27551" w:rsidRDefault="00C27551" w:rsidP="00C12806">
      <w:pPr>
        <w:rPr>
          <w:rFonts w:asciiTheme="majorHAnsi" w:eastAsia="MS Mincho" w:hAnsiTheme="majorHAnsi"/>
          <w:i/>
          <w:szCs w:val="22"/>
        </w:rPr>
      </w:pPr>
    </w:p>
    <w:p w:rsidR="00C27551" w:rsidRDefault="00C27551" w:rsidP="00C12806">
      <w:pPr>
        <w:rPr>
          <w:rFonts w:asciiTheme="majorHAnsi" w:eastAsia="MS Mincho" w:hAnsiTheme="majorHAnsi"/>
          <w:i/>
          <w:szCs w:val="22"/>
        </w:rPr>
      </w:pPr>
    </w:p>
    <w:p w:rsidR="00C27551" w:rsidRDefault="00C27551" w:rsidP="00C12806">
      <w:pPr>
        <w:rPr>
          <w:rFonts w:asciiTheme="majorHAnsi" w:eastAsia="MS Mincho" w:hAnsiTheme="majorHAnsi"/>
          <w:i/>
          <w:szCs w:val="22"/>
        </w:rPr>
      </w:pPr>
    </w:p>
    <w:p w:rsidR="00940C51" w:rsidRDefault="00940C51" w:rsidP="00C12806">
      <w:pPr>
        <w:rPr>
          <w:rFonts w:asciiTheme="majorHAnsi" w:eastAsia="MS Mincho" w:hAnsiTheme="majorHAnsi"/>
          <w:b/>
          <w:bCs/>
          <w:szCs w:val="22"/>
        </w:rPr>
      </w:pPr>
    </w:p>
    <w:p w:rsidR="00182BEE" w:rsidRPr="00C12806" w:rsidRDefault="00182BEE" w:rsidP="00C12806">
      <w:pPr>
        <w:rPr>
          <w:rFonts w:asciiTheme="majorHAnsi" w:eastAsia="MS Mincho" w:hAnsiTheme="majorHAnsi"/>
          <w:b/>
          <w:bCs/>
          <w:szCs w:val="22"/>
        </w:rPr>
      </w:pPr>
      <w:r w:rsidRPr="00C12806">
        <w:rPr>
          <w:rFonts w:asciiTheme="majorHAnsi" w:eastAsia="MS Mincho" w:hAnsiTheme="majorHAnsi"/>
          <w:b/>
          <w:bCs/>
          <w:szCs w:val="22"/>
        </w:rPr>
        <w:t>Dimension IV: Assessment</w:t>
      </w:r>
    </w:p>
    <w:p w:rsidR="00EB0CE3" w:rsidRDefault="00EB0CE3" w:rsidP="00C12806">
      <w:pPr>
        <w:rPr>
          <w:rFonts w:asciiTheme="majorHAnsi" w:eastAsia="MS Mincho" w:hAnsiTheme="majorHAnsi"/>
          <w:szCs w:val="22"/>
        </w:rPr>
      </w:pPr>
    </w:p>
    <w:p w:rsidR="002A06C1" w:rsidRPr="00C12806" w:rsidRDefault="002A06C1" w:rsidP="00C12806">
      <w:pPr>
        <w:rPr>
          <w:rFonts w:asciiTheme="majorHAnsi" w:eastAsia="MS Mincho" w:hAnsiTheme="majorHAnsi"/>
          <w:szCs w:val="22"/>
        </w:rPr>
      </w:pPr>
      <w:r w:rsidRPr="00C12806">
        <w:rPr>
          <w:rFonts w:asciiTheme="majorHAnsi" w:eastAsia="MS Mincho" w:hAnsiTheme="majorHAnsi"/>
          <w:szCs w:val="22"/>
        </w:rPr>
        <w:t xml:space="preserve">As reviewers apply the criteria for Dimension IV it is helpful to ask the following questions regarding criteria </w:t>
      </w:r>
      <w:r w:rsidR="00E92DB6" w:rsidRPr="00C12806">
        <w:rPr>
          <w:rFonts w:asciiTheme="majorHAnsi" w:eastAsia="MS Mincho" w:hAnsiTheme="majorHAnsi"/>
          <w:szCs w:val="22"/>
        </w:rPr>
        <w:t xml:space="preserve">1, </w:t>
      </w:r>
      <w:r w:rsidRPr="00C12806">
        <w:rPr>
          <w:rFonts w:asciiTheme="majorHAnsi" w:eastAsia="MS Mincho" w:hAnsiTheme="majorHAnsi"/>
          <w:szCs w:val="22"/>
        </w:rPr>
        <w:t>2</w:t>
      </w:r>
      <w:r w:rsidR="000329D1">
        <w:rPr>
          <w:rFonts w:asciiTheme="majorHAnsi" w:eastAsia="MS Mincho" w:hAnsiTheme="majorHAnsi"/>
          <w:szCs w:val="22"/>
        </w:rPr>
        <w:t>,</w:t>
      </w:r>
      <w:r w:rsidRPr="00C12806">
        <w:rPr>
          <w:rFonts w:asciiTheme="majorHAnsi" w:eastAsia="MS Mincho" w:hAnsiTheme="majorHAnsi"/>
          <w:szCs w:val="22"/>
        </w:rPr>
        <w:t xml:space="preserve"> and 3</w:t>
      </w:r>
      <w:r w:rsidR="00C12806">
        <w:rPr>
          <w:rFonts w:asciiTheme="majorHAnsi" w:eastAsia="MS Mincho" w:hAnsiTheme="majorHAnsi"/>
          <w:szCs w:val="22"/>
        </w:rPr>
        <w:t>:</w:t>
      </w:r>
      <w:r w:rsidRPr="00C12806">
        <w:rPr>
          <w:rFonts w:asciiTheme="majorHAnsi" w:eastAsia="MS Mincho" w:hAnsiTheme="majorHAnsi"/>
          <w:szCs w:val="22"/>
        </w:rPr>
        <w:t xml:space="preserve"> </w:t>
      </w:r>
    </w:p>
    <w:p w:rsidR="00E92DB6" w:rsidRPr="00C12806" w:rsidRDefault="00E92DB6" w:rsidP="00C12806">
      <w:pPr>
        <w:pStyle w:val="ListParagraph"/>
        <w:numPr>
          <w:ilvl w:val="0"/>
          <w:numId w:val="38"/>
        </w:numPr>
        <w:rPr>
          <w:rFonts w:asciiTheme="majorHAnsi" w:eastAsia="MS Mincho" w:hAnsiTheme="majorHAnsi"/>
          <w:szCs w:val="22"/>
        </w:rPr>
      </w:pPr>
      <w:r w:rsidRPr="00C12806">
        <w:rPr>
          <w:rFonts w:asciiTheme="majorHAnsi" w:eastAsia="MS Mincho" w:hAnsiTheme="majorHAnsi"/>
          <w:szCs w:val="22"/>
        </w:rPr>
        <w:t>For criterion 1</w:t>
      </w:r>
      <w:r w:rsidR="001E0071" w:rsidRPr="00C12806">
        <w:rPr>
          <w:rFonts w:asciiTheme="majorHAnsi" w:eastAsia="MS Mincho" w:hAnsiTheme="majorHAnsi"/>
          <w:szCs w:val="22"/>
        </w:rPr>
        <w:t xml:space="preserve"> –</w:t>
      </w:r>
      <w:r w:rsidRPr="00C12806">
        <w:rPr>
          <w:rFonts w:asciiTheme="majorHAnsi" w:eastAsia="MS Mincho" w:hAnsiTheme="majorHAnsi"/>
          <w:szCs w:val="22"/>
        </w:rPr>
        <w:t xml:space="preserve"> </w:t>
      </w:r>
      <w:r w:rsidR="00AA5B0A">
        <w:rPr>
          <w:rFonts w:asciiTheme="majorHAnsi" w:eastAsia="MS Mincho" w:hAnsiTheme="majorHAnsi"/>
          <w:szCs w:val="22"/>
        </w:rPr>
        <w:t>Does</w:t>
      </w:r>
      <w:r w:rsidRPr="00C12806">
        <w:rPr>
          <w:rFonts w:asciiTheme="majorHAnsi" w:eastAsia="MS Mincho" w:hAnsiTheme="majorHAnsi"/>
          <w:szCs w:val="22"/>
        </w:rPr>
        <w:t xml:space="preserve"> the lesson</w:t>
      </w:r>
      <w:r w:rsidR="002A61B7">
        <w:rPr>
          <w:rFonts w:asciiTheme="majorHAnsi" w:eastAsia="MS Mincho" w:hAnsiTheme="majorHAnsi"/>
          <w:szCs w:val="22"/>
        </w:rPr>
        <w:t>/</w:t>
      </w:r>
      <w:r w:rsidRPr="00C12806">
        <w:rPr>
          <w:rFonts w:asciiTheme="majorHAnsi" w:eastAsia="MS Mincho" w:hAnsiTheme="majorHAnsi"/>
          <w:szCs w:val="22"/>
        </w:rPr>
        <w:t>unit provide opportunities for students to independently demonstrate their understanding</w:t>
      </w:r>
      <w:r w:rsidR="002A61B7">
        <w:rPr>
          <w:rFonts w:asciiTheme="majorHAnsi" w:eastAsia="MS Mincho" w:hAnsiTheme="majorHAnsi"/>
          <w:szCs w:val="22"/>
        </w:rPr>
        <w:t>?</w:t>
      </w:r>
      <w:r w:rsidRPr="00C12806">
        <w:rPr>
          <w:rFonts w:asciiTheme="majorHAnsi" w:eastAsia="MS Mincho" w:hAnsiTheme="majorHAnsi"/>
          <w:szCs w:val="22"/>
        </w:rPr>
        <w:t xml:space="preserve">  </w:t>
      </w:r>
    </w:p>
    <w:p w:rsidR="002A06C1" w:rsidRPr="00C12806" w:rsidRDefault="002A06C1" w:rsidP="00C12806">
      <w:pPr>
        <w:pStyle w:val="ListParagraph"/>
        <w:numPr>
          <w:ilvl w:val="0"/>
          <w:numId w:val="38"/>
        </w:numPr>
        <w:rPr>
          <w:rFonts w:asciiTheme="majorHAnsi" w:eastAsia="MS Mincho" w:hAnsiTheme="majorHAnsi"/>
          <w:szCs w:val="22"/>
        </w:rPr>
      </w:pPr>
      <w:r w:rsidRPr="00C12806">
        <w:rPr>
          <w:rFonts w:asciiTheme="majorHAnsi" w:eastAsia="MS Mincho" w:hAnsiTheme="majorHAnsi"/>
          <w:szCs w:val="22"/>
        </w:rPr>
        <w:t>For criterion 2</w:t>
      </w:r>
      <w:r w:rsidR="001E0071" w:rsidRPr="00C12806">
        <w:rPr>
          <w:rFonts w:asciiTheme="majorHAnsi" w:eastAsia="MS Mincho" w:hAnsiTheme="majorHAnsi"/>
          <w:szCs w:val="22"/>
        </w:rPr>
        <w:t xml:space="preserve"> –</w:t>
      </w:r>
      <w:r w:rsidR="002A61B7">
        <w:rPr>
          <w:rFonts w:asciiTheme="majorHAnsi" w:eastAsia="MS Mincho" w:hAnsiTheme="majorHAnsi"/>
          <w:szCs w:val="22"/>
        </w:rPr>
        <w:t xml:space="preserve"> </w:t>
      </w:r>
      <w:r w:rsidRPr="00C12806">
        <w:rPr>
          <w:rFonts w:asciiTheme="majorHAnsi" w:eastAsia="MS Mincho" w:hAnsiTheme="majorHAnsi"/>
          <w:szCs w:val="22"/>
        </w:rPr>
        <w:t xml:space="preserve">Do students have multiple ways to show what they have learned? </w:t>
      </w:r>
    </w:p>
    <w:p w:rsidR="001C6606" w:rsidRPr="00C12806" w:rsidRDefault="002A06C1" w:rsidP="00C12806">
      <w:pPr>
        <w:pStyle w:val="ListParagraph"/>
        <w:numPr>
          <w:ilvl w:val="0"/>
          <w:numId w:val="38"/>
        </w:numPr>
        <w:rPr>
          <w:rFonts w:asciiTheme="majorHAnsi" w:eastAsia="MS Mincho" w:hAnsiTheme="majorHAnsi"/>
          <w:szCs w:val="22"/>
        </w:rPr>
      </w:pPr>
      <w:r w:rsidRPr="00C12806">
        <w:rPr>
          <w:rFonts w:asciiTheme="majorHAnsi" w:eastAsia="MS Mincho" w:hAnsiTheme="majorHAnsi"/>
          <w:szCs w:val="22"/>
        </w:rPr>
        <w:t>For criterion 3</w:t>
      </w:r>
      <w:r w:rsidR="001E0071" w:rsidRPr="00C12806">
        <w:rPr>
          <w:rFonts w:asciiTheme="majorHAnsi" w:eastAsia="MS Mincho" w:hAnsiTheme="majorHAnsi"/>
          <w:szCs w:val="22"/>
        </w:rPr>
        <w:t xml:space="preserve"> – </w:t>
      </w:r>
      <w:r w:rsidR="008C339A" w:rsidRPr="00C12806">
        <w:rPr>
          <w:rFonts w:asciiTheme="majorHAnsi" w:eastAsia="MS Mincho" w:hAnsiTheme="majorHAnsi"/>
          <w:szCs w:val="22"/>
        </w:rPr>
        <w:t xml:space="preserve">Is there </w:t>
      </w:r>
      <w:r w:rsidRPr="00C12806">
        <w:rPr>
          <w:rFonts w:asciiTheme="majorHAnsi" w:eastAsia="MS Mincho" w:hAnsiTheme="majorHAnsi"/>
          <w:szCs w:val="22"/>
        </w:rPr>
        <w:t xml:space="preserve">evidence that </w:t>
      </w:r>
      <w:r w:rsidR="008C339A" w:rsidRPr="00C12806">
        <w:rPr>
          <w:rFonts w:asciiTheme="majorHAnsi" w:eastAsia="MS Mincho" w:hAnsiTheme="majorHAnsi"/>
          <w:szCs w:val="22"/>
        </w:rPr>
        <w:t xml:space="preserve">the </w:t>
      </w:r>
      <w:r w:rsidRPr="00C12806">
        <w:rPr>
          <w:rFonts w:asciiTheme="majorHAnsi" w:eastAsia="MS Mincho" w:hAnsiTheme="majorHAnsi"/>
          <w:szCs w:val="22"/>
        </w:rPr>
        <w:t>assessment</w:t>
      </w:r>
      <w:r w:rsidR="008C339A" w:rsidRPr="00C12806">
        <w:rPr>
          <w:rFonts w:asciiTheme="majorHAnsi" w:eastAsia="MS Mincho" w:hAnsiTheme="majorHAnsi"/>
          <w:szCs w:val="22"/>
        </w:rPr>
        <w:t>s</w:t>
      </w:r>
      <w:r w:rsidRPr="00C12806">
        <w:rPr>
          <w:rFonts w:asciiTheme="majorHAnsi" w:eastAsia="MS Mincho" w:hAnsiTheme="majorHAnsi"/>
          <w:szCs w:val="22"/>
        </w:rPr>
        <w:t xml:space="preserve"> produce a description of how close students have come to meeting expectations (e.g.</w:t>
      </w:r>
      <w:r w:rsidR="000329D1">
        <w:rPr>
          <w:rFonts w:asciiTheme="majorHAnsi" w:eastAsia="MS Mincho" w:hAnsiTheme="majorHAnsi"/>
          <w:szCs w:val="22"/>
        </w:rPr>
        <w:t>,</w:t>
      </w:r>
      <w:r w:rsidRPr="00C12806">
        <w:rPr>
          <w:rFonts w:asciiTheme="majorHAnsi" w:eastAsia="MS Mincho" w:hAnsiTheme="majorHAnsi"/>
          <w:szCs w:val="22"/>
        </w:rPr>
        <w:t xml:space="preserve"> annotated student work, descriptive rubrics/checklists)</w:t>
      </w:r>
      <w:r w:rsidR="000329D1">
        <w:rPr>
          <w:rFonts w:asciiTheme="majorHAnsi" w:eastAsia="MS Mincho" w:hAnsiTheme="majorHAnsi"/>
          <w:szCs w:val="22"/>
        </w:rPr>
        <w:t>?</w:t>
      </w:r>
    </w:p>
    <w:sectPr w:rsidR="001C6606" w:rsidRPr="00C12806" w:rsidSect="00B71CA5">
      <w:headerReference w:type="default" r:id="rId8"/>
      <w:footerReference w:type="even" r:id="rId9"/>
      <w:footerReference w:type="default" r:id="rId10"/>
      <w:pgSz w:w="12240" w:h="15840"/>
      <w:pgMar w:top="1152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1B" w:rsidRDefault="0012241B" w:rsidP="00B76B43">
      <w:r>
        <w:separator/>
      </w:r>
    </w:p>
  </w:endnote>
  <w:endnote w:type="continuationSeparator" w:id="0">
    <w:p w:rsidR="0012241B" w:rsidRDefault="0012241B" w:rsidP="00B7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2C" w:rsidRDefault="0097412C" w:rsidP="00F17C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412C" w:rsidRDefault="0097412C" w:rsidP="00BA36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2C" w:rsidRPr="00C12806" w:rsidRDefault="0097412C" w:rsidP="00F17C7A">
    <w:pPr>
      <w:pStyle w:val="Footer"/>
      <w:framePr w:wrap="around" w:vAnchor="text" w:hAnchor="margin" w:xAlign="right" w:y="1"/>
      <w:rPr>
        <w:rStyle w:val="PageNumber"/>
        <w:rFonts w:asciiTheme="majorHAnsi" w:hAnsiTheme="majorHAnsi"/>
      </w:rPr>
    </w:pPr>
    <w:r w:rsidRPr="00C12806">
      <w:rPr>
        <w:rStyle w:val="PageNumber"/>
        <w:rFonts w:asciiTheme="majorHAnsi" w:hAnsiTheme="majorHAnsi"/>
      </w:rPr>
      <w:fldChar w:fldCharType="begin"/>
    </w:r>
    <w:r w:rsidRPr="00C12806">
      <w:rPr>
        <w:rStyle w:val="PageNumber"/>
        <w:rFonts w:asciiTheme="majorHAnsi" w:hAnsiTheme="majorHAnsi"/>
      </w:rPr>
      <w:instrText xml:space="preserve">PAGE  </w:instrText>
    </w:r>
    <w:r w:rsidRPr="00C12806">
      <w:rPr>
        <w:rStyle w:val="PageNumber"/>
        <w:rFonts w:asciiTheme="majorHAnsi" w:hAnsiTheme="majorHAnsi"/>
      </w:rPr>
      <w:fldChar w:fldCharType="separate"/>
    </w:r>
    <w:r w:rsidR="00583DA6">
      <w:rPr>
        <w:rStyle w:val="PageNumber"/>
        <w:rFonts w:asciiTheme="majorHAnsi" w:hAnsiTheme="majorHAnsi"/>
        <w:noProof/>
      </w:rPr>
      <w:t>1</w:t>
    </w:r>
    <w:r w:rsidRPr="00C12806">
      <w:rPr>
        <w:rStyle w:val="PageNumber"/>
        <w:rFonts w:asciiTheme="majorHAnsi" w:hAnsiTheme="majorHAnsi"/>
      </w:rPr>
      <w:fldChar w:fldCharType="end"/>
    </w:r>
  </w:p>
  <w:p w:rsidR="0097412C" w:rsidRDefault="0097412C" w:rsidP="00BA36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1B" w:rsidRDefault="0012241B" w:rsidP="00B76B43">
      <w:r>
        <w:separator/>
      </w:r>
    </w:p>
  </w:footnote>
  <w:footnote w:type="continuationSeparator" w:id="0">
    <w:p w:rsidR="0012241B" w:rsidRDefault="0012241B" w:rsidP="00B76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2C" w:rsidRDefault="00C27551" w:rsidP="00583DA6">
    <w:pPr>
      <w:tabs>
        <w:tab w:val="center" w:pos="4968"/>
        <w:tab w:val="left" w:pos="7485"/>
      </w:tabs>
      <w:rPr>
        <w:b/>
        <w:sz w:val="32"/>
        <w:szCs w:val="32"/>
      </w:rPr>
    </w:pPr>
    <w:r w:rsidRPr="00583DA6">
      <w:rPr>
        <w:rFonts w:ascii="Calibri" w:hAnsi="Calibri" w:cs="Arial"/>
        <w:b/>
        <w:noProof/>
      </w:rPr>
      <w:drawing>
        <wp:anchor distT="0" distB="0" distL="114300" distR="114300" simplePos="0" relativeHeight="251664384" behindDoc="0" locked="0" layoutInCell="1" allowOverlap="1" wp14:anchorId="1D55DC8D" wp14:editId="40CA9567">
          <wp:simplePos x="0" y="0"/>
          <wp:positionH relativeFrom="column">
            <wp:posOffset>5807303</wp:posOffset>
          </wp:positionH>
          <wp:positionV relativeFrom="paragraph">
            <wp:posOffset>-160983</wp:posOffset>
          </wp:positionV>
          <wp:extent cx="593764" cy="52329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53" cy="5235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  <w:szCs w:val="32"/>
      </w:rPr>
      <w:tab/>
    </w:r>
    <w:r w:rsidR="0097412C">
      <w:rPr>
        <w:noProof/>
      </w:rPr>
      <w:drawing>
        <wp:anchor distT="0" distB="0" distL="114300" distR="114300" simplePos="0" relativeHeight="251659264" behindDoc="1" locked="0" layoutInCell="1" allowOverlap="1" wp14:anchorId="509F10FE" wp14:editId="3BB491A9">
          <wp:simplePos x="0" y="0"/>
          <wp:positionH relativeFrom="margin">
            <wp:posOffset>1847215</wp:posOffset>
          </wp:positionH>
          <wp:positionV relativeFrom="paragraph">
            <wp:posOffset>-94615</wp:posOffset>
          </wp:positionV>
          <wp:extent cx="2070735" cy="964565"/>
          <wp:effectExtent l="0" t="0" r="12065" b="635"/>
          <wp:wrapTight wrapText="bothSides">
            <wp:wrapPolygon edited="0">
              <wp:start x="0" y="0"/>
              <wp:lineTo x="0" y="21045"/>
              <wp:lineTo x="21461" y="21045"/>
              <wp:lineTo x="21461" y="0"/>
              <wp:lineTo x="0" y="0"/>
            </wp:wrapPolygon>
          </wp:wrapTight>
          <wp:docPr id="1" name="Picture 4" descr="Description: C:\Users\cmarks\AppData\Local\Microsoft\Windows\Temporary Internet Files\Content.Outlook\1Z7LOB49\EQuIP Logo with 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cmarks\AppData\Local\Microsoft\Windows\Temporary Internet Files\Content.Outlook\1Z7LOB49\EQuIP Logo with Ta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735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ab/>
    </w:r>
  </w:p>
  <w:p w:rsidR="0097412C" w:rsidRPr="004C3EF2" w:rsidRDefault="0097412C" w:rsidP="004C3EF2">
    <w:pPr>
      <w:spacing w:after="120"/>
      <w:jc w:val="center"/>
      <w:rPr>
        <w:rFonts w:asciiTheme="majorHAnsi" w:hAnsiTheme="maj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E79"/>
    <w:multiLevelType w:val="hybridMultilevel"/>
    <w:tmpl w:val="08A4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6BCD"/>
    <w:multiLevelType w:val="hybridMultilevel"/>
    <w:tmpl w:val="BA66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07475"/>
    <w:multiLevelType w:val="hybridMultilevel"/>
    <w:tmpl w:val="FB3A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A4566"/>
    <w:multiLevelType w:val="hybridMultilevel"/>
    <w:tmpl w:val="2CBC7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C0554"/>
    <w:multiLevelType w:val="hybridMultilevel"/>
    <w:tmpl w:val="254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124BC"/>
    <w:multiLevelType w:val="hybridMultilevel"/>
    <w:tmpl w:val="370C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F2F40"/>
    <w:multiLevelType w:val="hybridMultilevel"/>
    <w:tmpl w:val="C9B6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B49A2"/>
    <w:multiLevelType w:val="hybridMultilevel"/>
    <w:tmpl w:val="1974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61754"/>
    <w:multiLevelType w:val="hybridMultilevel"/>
    <w:tmpl w:val="337E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00F54"/>
    <w:multiLevelType w:val="hybridMultilevel"/>
    <w:tmpl w:val="9250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35178"/>
    <w:multiLevelType w:val="hybridMultilevel"/>
    <w:tmpl w:val="5AA01F6A"/>
    <w:lvl w:ilvl="0" w:tplc="72301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8E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B55C2B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6B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08C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96A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EA2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EF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A8F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A814AD8"/>
    <w:multiLevelType w:val="hybridMultilevel"/>
    <w:tmpl w:val="00D65CFC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2">
    <w:nsid w:val="2B6D2305"/>
    <w:multiLevelType w:val="hybridMultilevel"/>
    <w:tmpl w:val="60F0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20764"/>
    <w:multiLevelType w:val="hybridMultilevel"/>
    <w:tmpl w:val="B62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E5F07"/>
    <w:multiLevelType w:val="hybridMultilevel"/>
    <w:tmpl w:val="D8C0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F6D0F"/>
    <w:multiLevelType w:val="hybridMultilevel"/>
    <w:tmpl w:val="3AFC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05BCF"/>
    <w:multiLevelType w:val="hybridMultilevel"/>
    <w:tmpl w:val="9912B7B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2F9E7F58"/>
    <w:multiLevelType w:val="hybridMultilevel"/>
    <w:tmpl w:val="2C60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80F81"/>
    <w:multiLevelType w:val="hybridMultilevel"/>
    <w:tmpl w:val="E10A0016"/>
    <w:lvl w:ilvl="0" w:tplc="AAF88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C79F5"/>
    <w:multiLevelType w:val="hybridMultilevel"/>
    <w:tmpl w:val="146CC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C526F"/>
    <w:multiLevelType w:val="hybridMultilevel"/>
    <w:tmpl w:val="60EA765A"/>
    <w:lvl w:ilvl="0" w:tplc="BA062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A3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26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23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A7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47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E3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43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A7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CF762DA"/>
    <w:multiLevelType w:val="hybridMultilevel"/>
    <w:tmpl w:val="FC1C71D6"/>
    <w:lvl w:ilvl="0" w:tplc="78BE9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0A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EA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E4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40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8C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2B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A0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2D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DB56A24"/>
    <w:multiLevelType w:val="hybridMultilevel"/>
    <w:tmpl w:val="1978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429D3"/>
    <w:multiLevelType w:val="hybridMultilevel"/>
    <w:tmpl w:val="84F09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3B11E2"/>
    <w:multiLevelType w:val="hybridMultilevel"/>
    <w:tmpl w:val="5CAA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60F21"/>
    <w:multiLevelType w:val="hybridMultilevel"/>
    <w:tmpl w:val="4A56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7752D"/>
    <w:multiLevelType w:val="hybridMultilevel"/>
    <w:tmpl w:val="387662C2"/>
    <w:lvl w:ilvl="0" w:tplc="21063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489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AC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89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0E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E5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AA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41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EE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55E1767"/>
    <w:multiLevelType w:val="hybridMultilevel"/>
    <w:tmpl w:val="05FE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95F5A"/>
    <w:multiLevelType w:val="hybridMultilevel"/>
    <w:tmpl w:val="62C823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4E57B6"/>
    <w:multiLevelType w:val="hybridMultilevel"/>
    <w:tmpl w:val="4D54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B5866"/>
    <w:multiLevelType w:val="hybridMultilevel"/>
    <w:tmpl w:val="FA7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E48FC"/>
    <w:multiLevelType w:val="hybridMultilevel"/>
    <w:tmpl w:val="6D86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663AD5"/>
    <w:multiLevelType w:val="hybridMultilevel"/>
    <w:tmpl w:val="60809CC0"/>
    <w:lvl w:ilvl="0" w:tplc="1BBAF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6E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E1F4C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C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4C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A2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A0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63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21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A751BD5"/>
    <w:multiLevelType w:val="hybridMultilevel"/>
    <w:tmpl w:val="C16A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7554D"/>
    <w:multiLevelType w:val="hybridMultilevel"/>
    <w:tmpl w:val="54AE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157AAB"/>
    <w:multiLevelType w:val="hybridMultilevel"/>
    <w:tmpl w:val="0684684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>
    <w:nsid w:val="7CEF1FC0"/>
    <w:multiLevelType w:val="hybridMultilevel"/>
    <w:tmpl w:val="666A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D1059C"/>
    <w:multiLevelType w:val="hybridMultilevel"/>
    <w:tmpl w:val="9BCE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36"/>
  </w:num>
  <w:num w:numId="4">
    <w:abstractNumId w:val="34"/>
  </w:num>
  <w:num w:numId="5">
    <w:abstractNumId w:val="24"/>
  </w:num>
  <w:num w:numId="6">
    <w:abstractNumId w:val="2"/>
  </w:num>
  <w:num w:numId="7">
    <w:abstractNumId w:val="6"/>
  </w:num>
  <w:num w:numId="8">
    <w:abstractNumId w:val="19"/>
  </w:num>
  <w:num w:numId="9">
    <w:abstractNumId w:val="25"/>
  </w:num>
  <w:num w:numId="10">
    <w:abstractNumId w:val="22"/>
  </w:num>
  <w:num w:numId="11">
    <w:abstractNumId w:val="20"/>
  </w:num>
  <w:num w:numId="12">
    <w:abstractNumId w:val="27"/>
  </w:num>
  <w:num w:numId="13">
    <w:abstractNumId w:val="17"/>
  </w:num>
  <w:num w:numId="14">
    <w:abstractNumId w:val="28"/>
  </w:num>
  <w:num w:numId="15">
    <w:abstractNumId w:val="23"/>
  </w:num>
  <w:num w:numId="16">
    <w:abstractNumId w:val="31"/>
  </w:num>
  <w:num w:numId="17">
    <w:abstractNumId w:val="16"/>
  </w:num>
  <w:num w:numId="18">
    <w:abstractNumId w:val="21"/>
  </w:num>
  <w:num w:numId="19">
    <w:abstractNumId w:val="0"/>
  </w:num>
  <w:num w:numId="20">
    <w:abstractNumId w:val="11"/>
  </w:num>
  <w:num w:numId="21">
    <w:abstractNumId w:val="35"/>
  </w:num>
  <w:num w:numId="22">
    <w:abstractNumId w:val="4"/>
  </w:num>
  <w:num w:numId="23">
    <w:abstractNumId w:val="37"/>
  </w:num>
  <w:num w:numId="24">
    <w:abstractNumId w:val="5"/>
  </w:num>
  <w:num w:numId="25">
    <w:abstractNumId w:val="7"/>
  </w:num>
  <w:num w:numId="26">
    <w:abstractNumId w:val="13"/>
  </w:num>
  <w:num w:numId="27">
    <w:abstractNumId w:val="15"/>
  </w:num>
  <w:num w:numId="28">
    <w:abstractNumId w:val="8"/>
  </w:num>
  <w:num w:numId="29">
    <w:abstractNumId w:val="10"/>
  </w:num>
  <w:num w:numId="30">
    <w:abstractNumId w:val="1"/>
  </w:num>
  <w:num w:numId="31">
    <w:abstractNumId w:val="3"/>
  </w:num>
  <w:num w:numId="32">
    <w:abstractNumId w:val="18"/>
  </w:num>
  <w:num w:numId="33">
    <w:abstractNumId w:val="26"/>
  </w:num>
  <w:num w:numId="34">
    <w:abstractNumId w:val="32"/>
  </w:num>
  <w:num w:numId="35">
    <w:abstractNumId w:val="14"/>
  </w:num>
  <w:num w:numId="36">
    <w:abstractNumId w:val="12"/>
  </w:num>
  <w:num w:numId="37">
    <w:abstractNumId w:val="3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01"/>
    <w:rsid w:val="00001DD9"/>
    <w:rsid w:val="00020731"/>
    <w:rsid w:val="00026093"/>
    <w:rsid w:val="00026A84"/>
    <w:rsid w:val="000329D1"/>
    <w:rsid w:val="000422C4"/>
    <w:rsid w:val="00052523"/>
    <w:rsid w:val="000533DA"/>
    <w:rsid w:val="00065C26"/>
    <w:rsid w:val="00067F42"/>
    <w:rsid w:val="00097099"/>
    <w:rsid w:val="000A0A45"/>
    <w:rsid w:val="000D2E3F"/>
    <w:rsid w:val="000D58EE"/>
    <w:rsid w:val="000D5B89"/>
    <w:rsid w:val="000D6EE7"/>
    <w:rsid w:val="00105F46"/>
    <w:rsid w:val="001218D0"/>
    <w:rsid w:val="0012241B"/>
    <w:rsid w:val="00124146"/>
    <w:rsid w:val="00126977"/>
    <w:rsid w:val="00135DCA"/>
    <w:rsid w:val="00140BB1"/>
    <w:rsid w:val="00155A79"/>
    <w:rsid w:val="00160BE0"/>
    <w:rsid w:val="0017599F"/>
    <w:rsid w:val="00180814"/>
    <w:rsid w:val="00182BEE"/>
    <w:rsid w:val="001834CA"/>
    <w:rsid w:val="00184E46"/>
    <w:rsid w:val="001A1A16"/>
    <w:rsid w:val="001B3FC1"/>
    <w:rsid w:val="001C4B76"/>
    <w:rsid w:val="001C6606"/>
    <w:rsid w:val="001E0071"/>
    <w:rsid w:val="001E0B98"/>
    <w:rsid w:val="001E0F13"/>
    <w:rsid w:val="001F7DCD"/>
    <w:rsid w:val="00200C85"/>
    <w:rsid w:val="00202F4A"/>
    <w:rsid w:val="00231103"/>
    <w:rsid w:val="002418DD"/>
    <w:rsid w:val="00244AF9"/>
    <w:rsid w:val="00246F1A"/>
    <w:rsid w:val="00255A68"/>
    <w:rsid w:val="002635D4"/>
    <w:rsid w:val="0026571F"/>
    <w:rsid w:val="00272A86"/>
    <w:rsid w:val="0028733B"/>
    <w:rsid w:val="00287ABF"/>
    <w:rsid w:val="002972C0"/>
    <w:rsid w:val="0029796D"/>
    <w:rsid w:val="002A06C1"/>
    <w:rsid w:val="002A1E36"/>
    <w:rsid w:val="002A61B7"/>
    <w:rsid w:val="002B2844"/>
    <w:rsid w:val="002C5748"/>
    <w:rsid w:val="002D251E"/>
    <w:rsid w:val="002D7CED"/>
    <w:rsid w:val="002F6FE9"/>
    <w:rsid w:val="00303639"/>
    <w:rsid w:val="0031562B"/>
    <w:rsid w:val="00326C1B"/>
    <w:rsid w:val="003307E0"/>
    <w:rsid w:val="0033751C"/>
    <w:rsid w:val="00341770"/>
    <w:rsid w:val="003440C6"/>
    <w:rsid w:val="00350821"/>
    <w:rsid w:val="00353F04"/>
    <w:rsid w:val="00357835"/>
    <w:rsid w:val="00371A97"/>
    <w:rsid w:val="003762DA"/>
    <w:rsid w:val="00383276"/>
    <w:rsid w:val="003843A3"/>
    <w:rsid w:val="003931C0"/>
    <w:rsid w:val="003A1E75"/>
    <w:rsid w:val="003A2D04"/>
    <w:rsid w:val="003A2DDC"/>
    <w:rsid w:val="003A43DB"/>
    <w:rsid w:val="003C1E32"/>
    <w:rsid w:val="003C593D"/>
    <w:rsid w:val="003D2E12"/>
    <w:rsid w:val="003D375F"/>
    <w:rsid w:val="003E247B"/>
    <w:rsid w:val="003E2A5D"/>
    <w:rsid w:val="003E2EB9"/>
    <w:rsid w:val="003E3E37"/>
    <w:rsid w:val="003E69B0"/>
    <w:rsid w:val="003F0AF8"/>
    <w:rsid w:val="003F49B2"/>
    <w:rsid w:val="003F4F4E"/>
    <w:rsid w:val="003F63B6"/>
    <w:rsid w:val="00401760"/>
    <w:rsid w:val="004051D4"/>
    <w:rsid w:val="00405A7C"/>
    <w:rsid w:val="004074D7"/>
    <w:rsid w:val="0041336C"/>
    <w:rsid w:val="004149A8"/>
    <w:rsid w:val="004179C5"/>
    <w:rsid w:val="00424D20"/>
    <w:rsid w:val="004272C3"/>
    <w:rsid w:val="004315D8"/>
    <w:rsid w:val="00435AAF"/>
    <w:rsid w:val="00442203"/>
    <w:rsid w:val="00446DF2"/>
    <w:rsid w:val="004663BE"/>
    <w:rsid w:val="0048464C"/>
    <w:rsid w:val="00487065"/>
    <w:rsid w:val="004948AF"/>
    <w:rsid w:val="004A7C0E"/>
    <w:rsid w:val="004B25AA"/>
    <w:rsid w:val="004C17F6"/>
    <w:rsid w:val="004C3EF2"/>
    <w:rsid w:val="005013AC"/>
    <w:rsid w:val="00532831"/>
    <w:rsid w:val="00537DC5"/>
    <w:rsid w:val="005403EB"/>
    <w:rsid w:val="00541127"/>
    <w:rsid w:val="00545632"/>
    <w:rsid w:val="00546533"/>
    <w:rsid w:val="00561049"/>
    <w:rsid w:val="005630FD"/>
    <w:rsid w:val="00564108"/>
    <w:rsid w:val="0056478C"/>
    <w:rsid w:val="00564E37"/>
    <w:rsid w:val="00577B82"/>
    <w:rsid w:val="00583DA6"/>
    <w:rsid w:val="00595249"/>
    <w:rsid w:val="005A0CBA"/>
    <w:rsid w:val="005A2FBA"/>
    <w:rsid w:val="005B61F7"/>
    <w:rsid w:val="005C09E7"/>
    <w:rsid w:val="005C6253"/>
    <w:rsid w:val="005D0C61"/>
    <w:rsid w:val="005F2341"/>
    <w:rsid w:val="0060303B"/>
    <w:rsid w:val="00604589"/>
    <w:rsid w:val="00611297"/>
    <w:rsid w:val="00621606"/>
    <w:rsid w:val="00633B76"/>
    <w:rsid w:val="00640A78"/>
    <w:rsid w:val="00651A0D"/>
    <w:rsid w:val="006554A1"/>
    <w:rsid w:val="00657101"/>
    <w:rsid w:val="0066122D"/>
    <w:rsid w:val="00664658"/>
    <w:rsid w:val="00685EB1"/>
    <w:rsid w:val="00687FFA"/>
    <w:rsid w:val="006931AB"/>
    <w:rsid w:val="0069490C"/>
    <w:rsid w:val="00697BF4"/>
    <w:rsid w:val="006A00DF"/>
    <w:rsid w:val="006A29C3"/>
    <w:rsid w:val="006A38FC"/>
    <w:rsid w:val="006B081C"/>
    <w:rsid w:val="006B4ADB"/>
    <w:rsid w:val="006C5402"/>
    <w:rsid w:val="006E1F83"/>
    <w:rsid w:val="006E6C94"/>
    <w:rsid w:val="006F2D73"/>
    <w:rsid w:val="006F4EC1"/>
    <w:rsid w:val="007033F4"/>
    <w:rsid w:val="00714764"/>
    <w:rsid w:val="00714B48"/>
    <w:rsid w:val="007321EB"/>
    <w:rsid w:val="00734F2D"/>
    <w:rsid w:val="007600CC"/>
    <w:rsid w:val="00763677"/>
    <w:rsid w:val="00780AAC"/>
    <w:rsid w:val="00780CC9"/>
    <w:rsid w:val="007A2F42"/>
    <w:rsid w:val="007C05B8"/>
    <w:rsid w:val="007C2EC8"/>
    <w:rsid w:val="007C4AB8"/>
    <w:rsid w:val="007C5B3C"/>
    <w:rsid w:val="007D0CB6"/>
    <w:rsid w:val="007E4008"/>
    <w:rsid w:val="007E58B3"/>
    <w:rsid w:val="00805BB9"/>
    <w:rsid w:val="0081319A"/>
    <w:rsid w:val="008171A6"/>
    <w:rsid w:val="00824556"/>
    <w:rsid w:val="00827D36"/>
    <w:rsid w:val="00833DED"/>
    <w:rsid w:val="00840905"/>
    <w:rsid w:val="00843C9B"/>
    <w:rsid w:val="008446E1"/>
    <w:rsid w:val="008528E4"/>
    <w:rsid w:val="008624CF"/>
    <w:rsid w:val="00866508"/>
    <w:rsid w:val="00871E6F"/>
    <w:rsid w:val="00872A9F"/>
    <w:rsid w:val="00876229"/>
    <w:rsid w:val="00877D3D"/>
    <w:rsid w:val="00884C4F"/>
    <w:rsid w:val="008B7570"/>
    <w:rsid w:val="008C296C"/>
    <w:rsid w:val="008C339A"/>
    <w:rsid w:val="008C3CB7"/>
    <w:rsid w:val="008D4C68"/>
    <w:rsid w:val="008D567D"/>
    <w:rsid w:val="008E2427"/>
    <w:rsid w:val="008F1168"/>
    <w:rsid w:val="008F4F6D"/>
    <w:rsid w:val="008F6BA2"/>
    <w:rsid w:val="009061D7"/>
    <w:rsid w:val="00910033"/>
    <w:rsid w:val="00911728"/>
    <w:rsid w:val="00923013"/>
    <w:rsid w:val="009254C0"/>
    <w:rsid w:val="009268FB"/>
    <w:rsid w:val="00934D58"/>
    <w:rsid w:val="009367DD"/>
    <w:rsid w:val="009369EB"/>
    <w:rsid w:val="009402AE"/>
    <w:rsid w:val="009406A1"/>
    <w:rsid w:val="00940C51"/>
    <w:rsid w:val="009424D2"/>
    <w:rsid w:val="00950672"/>
    <w:rsid w:val="0095757B"/>
    <w:rsid w:val="0096572B"/>
    <w:rsid w:val="0097412C"/>
    <w:rsid w:val="009865F6"/>
    <w:rsid w:val="0099222E"/>
    <w:rsid w:val="00993F2C"/>
    <w:rsid w:val="009941DF"/>
    <w:rsid w:val="009A1655"/>
    <w:rsid w:val="009A2644"/>
    <w:rsid w:val="009A541A"/>
    <w:rsid w:val="009B69E6"/>
    <w:rsid w:val="009D3347"/>
    <w:rsid w:val="009E410A"/>
    <w:rsid w:val="009F0FEC"/>
    <w:rsid w:val="009F7855"/>
    <w:rsid w:val="00A147B9"/>
    <w:rsid w:val="00A14EF5"/>
    <w:rsid w:val="00A22CB0"/>
    <w:rsid w:val="00A26B77"/>
    <w:rsid w:val="00A4136F"/>
    <w:rsid w:val="00A427F5"/>
    <w:rsid w:val="00A43DE7"/>
    <w:rsid w:val="00A577F4"/>
    <w:rsid w:val="00A606BA"/>
    <w:rsid w:val="00A62696"/>
    <w:rsid w:val="00A66108"/>
    <w:rsid w:val="00A86407"/>
    <w:rsid w:val="00A924BA"/>
    <w:rsid w:val="00A955F7"/>
    <w:rsid w:val="00AA5B0A"/>
    <w:rsid w:val="00AA7958"/>
    <w:rsid w:val="00AB180F"/>
    <w:rsid w:val="00AB18F4"/>
    <w:rsid w:val="00AB7B2C"/>
    <w:rsid w:val="00AC18B5"/>
    <w:rsid w:val="00AC244D"/>
    <w:rsid w:val="00AC44C8"/>
    <w:rsid w:val="00AF060D"/>
    <w:rsid w:val="00AF4D63"/>
    <w:rsid w:val="00B05E4C"/>
    <w:rsid w:val="00B066A2"/>
    <w:rsid w:val="00B129AF"/>
    <w:rsid w:val="00B14FFD"/>
    <w:rsid w:val="00B22F82"/>
    <w:rsid w:val="00B24BB5"/>
    <w:rsid w:val="00B30267"/>
    <w:rsid w:val="00B30567"/>
    <w:rsid w:val="00B37AC9"/>
    <w:rsid w:val="00B40DE7"/>
    <w:rsid w:val="00B4369F"/>
    <w:rsid w:val="00B44B0A"/>
    <w:rsid w:val="00B63B76"/>
    <w:rsid w:val="00B64186"/>
    <w:rsid w:val="00B71CA5"/>
    <w:rsid w:val="00B75D21"/>
    <w:rsid w:val="00B76B43"/>
    <w:rsid w:val="00B853A5"/>
    <w:rsid w:val="00B9036E"/>
    <w:rsid w:val="00B93922"/>
    <w:rsid w:val="00B958F0"/>
    <w:rsid w:val="00BA362C"/>
    <w:rsid w:val="00BC55BD"/>
    <w:rsid w:val="00BF399F"/>
    <w:rsid w:val="00BF7AFB"/>
    <w:rsid w:val="00C0632C"/>
    <w:rsid w:val="00C1219B"/>
    <w:rsid w:val="00C12806"/>
    <w:rsid w:val="00C220A4"/>
    <w:rsid w:val="00C24337"/>
    <w:rsid w:val="00C2519A"/>
    <w:rsid w:val="00C27551"/>
    <w:rsid w:val="00C3336C"/>
    <w:rsid w:val="00C3462A"/>
    <w:rsid w:val="00C41EFF"/>
    <w:rsid w:val="00C4756B"/>
    <w:rsid w:val="00C4765F"/>
    <w:rsid w:val="00C52B58"/>
    <w:rsid w:val="00C72F60"/>
    <w:rsid w:val="00C748E3"/>
    <w:rsid w:val="00C82B61"/>
    <w:rsid w:val="00C91869"/>
    <w:rsid w:val="00C92DB6"/>
    <w:rsid w:val="00CA4EED"/>
    <w:rsid w:val="00CB11E6"/>
    <w:rsid w:val="00CB63EF"/>
    <w:rsid w:val="00CC0229"/>
    <w:rsid w:val="00CC06D5"/>
    <w:rsid w:val="00CD737F"/>
    <w:rsid w:val="00D01EA7"/>
    <w:rsid w:val="00D04394"/>
    <w:rsid w:val="00D04482"/>
    <w:rsid w:val="00D05ECC"/>
    <w:rsid w:val="00D10008"/>
    <w:rsid w:val="00D16E60"/>
    <w:rsid w:val="00D36044"/>
    <w:rsid w:val="00D36CD3"/>
    <w:rsid w:val="00D4087E"/>
    <w:rsid w:val="00D40DD0"/>
    <w:rsid w:val="00D537F3"/>
    <w:rsid w:val="00D6262F"/>
    <w:rsid w:val="00D630B2"/>
    <w:rsid w:val="00D70B0B"/>
    <w:rsid w:val="00D75E8E"/>
    <w:rsid w:val="00D810F9"/>
    <w:rsid w:val="00D82422"/>
    <w:rsid w:val="00D909E8"/>
    <w:rsid w:val="00D91EB4"/>
    <w:rsid w:val="00D91FA1"/>
    <w:rsid w:val="00D97CCA"/>
    <w:rsid w:val="00DA38AF"/>
    <w:rsid w:val="00DA749B"/>
    <w:rsid w:val="00DC520C"/>
    <w:rsid w:val="00DC6CB9"/>
    <w:rsid w:val="00DD315B"/>
    <w:rsid w:val="00DE479F"/>
    <w:rsid w:val="00DE74E6"/>
    <w:rsid w:val="00DE7CE9"/>
    <w:rsid w:val="00DF126A"/>
    <w:rsid w:val="00DF5CF2"/>
    <w:rsid w:val="00DF69DD"/>
    <w:rsid w:val="00E016A9"/>
    <w:rsid w:val="00E01F5C"/>
    <w:rsid w:val="00E03EF3"/>
    <w:rsid w:val="00E075A3"/>
    <w:rsid w:val="00E13604"/>
    <w:rsid w:val="00E14A87"/>
    <w:rsid w:val="00E160B8"/>
    <w:rsid w:val="00E2116E"/>
    <w:rsid w:val="00E33AC7"/>
    <w:rsid w:val="00E412FD"/>
    <w:rsid w:val="00E420D7"/>
    <w:rsid w:val="00E4303C"/>
    <w:rsid w:val="00E47439"/>
    <w:rsid w:val="00E51AE6"/>
    <w:rsid w:val="00E5353A"/>
    <w:rsid w:val="00E56DBC"/>
    <w:rsid w:val="00E67694"/>
    <w:rsid w:val="00E725FF"/>
    <w:rsid w:val="00E75944"/>
    <w:rsid w:val="00E853B1"/>
    <w:rsid w:val="00E8573E"/>
    <w:rsid w:val="00E9282D"/>
    <w:rsid w:val="00E92DB6"/>
    <w:rsid w:val="00E966DC"/>
    <w:rsid w:val="00E97F74"/>
    <w:rsid w:val="00EA31E3"/>
    <w:rsid w:val="00EA35B0"/>
    <w:rsid w:val="00EA719A"/>
    <w:rsid w:val="00EB0CE3"/>
    <w:rsid w:val="00EB3ADE"/>
    <w:rsid w:val="00EB3F02"/>
    <w:rsid w:val="00ED618D"/>
    <w:rsid w:val="00EE116D"/>
    <w:rsid w:val="00EE291B"/>
    <w:rsid w:val="00EF218F"/>
    <w:rsid w:val="00EF3C55"/>
    <w:rsid w:val="00EF7663"/>
    <w:rsid w:val="00F0732F"/>
    <w:rsid w:val="00F17420"/>
    <w:rsid w:val="00F17C7A"/>
    <w:rsid w:val="00F2212A"/>
    <w:rsid w:val="00F24453"/>
    <w:rsid w:val="00F30F0C"/>
    <w:rsid w:val="00F33D44"/>
    <w:rsid w:val="00F44BB1"/>
    <w:rsid w:val="00F46213"/>
    <w:rsid w:val="00F5586F"/>
    <w:rsid w:val="00F70662"/>
    <w:rsid w:val="00F70919"/>
    <w:rsid w:val="00F754C4"/>
    <w:rsid w:val="00F83175"/>
    <w:rsid w:val="00F86A9D"/>
    <w:rsid w:val="00FA70B7"/>
    <w:rsid w:val="00FB64CA"/>
    <w:rsid w:val="00FF01AC"/>
    <w:rsid w:val="00FF0D20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A57F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01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B4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6B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B43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44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24453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453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4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453"/>
    <w:rPr>
      <w:rFonts w:ascii="Lucida Grande" w:hAnsi="Lucida Grande" w:cs="Lucida Grande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C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CB6"/>
    <w:rPr>
      <w:rFonts w:ascii="Arial" w:hAnsi="Arial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635D4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35D4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2635D4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BA362C"/>
  </w:style>
  <w:style w:type="paragraph" w:styleId="Revision">
    <w:name w:val="Revision"/>
    <w:hidden/>
    <w:uiPriority w:val="99"/>
    <w:semiHidden/>
    <w:rsid w:val="00020731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01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B4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6B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B43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44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24453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453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4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453"/>
    <w:rPr>
      <w:rFonts w:ascii="Lucida Grande" w:hAnsi="Lucida Grande" w:cs="Lucida Grande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C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CB6"/>
    <w:rPr>
      <w:rFonts w:ascii="Arial" w:hAnsi="Arial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635D4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35D4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2635D4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BA362C"/>
  </w:style>
  <w:style w:type="paragraph" w:styleId="Revision">
    <w:name w:val="Revision"/>
    <w:hidden/>
    <w:uiPriority w:val="99"/>
    <w:semiHidden/>
    <w:rsid w:val="00020731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88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55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8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6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6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28230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882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41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98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3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75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834FEA6A</Template>
  <TotalTime>0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Gresham-Barlow School District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Dills User</dc:creator>
  <cp:lastModifiedBy>cmarks</cp:lastModifiedBy>
  <cp:revision>2</cp:revision>
  <cp:lastPrinted>2013-05-04T01:50:00Z</cp:lastPrinted>
  <dcterms:created xsi:type="dcterms:W3CDTF">2014-02-14T15:49:00Z</dcterms:created>
  <dcterms:modified xsi:type="dcterms:W3CDTF">2014-02-14T15:49:00Z</dcterms:modified>
</cp:coreProperties>
</file>